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仿宋_GB2312" w:eastAsia="仿宋_GB2312"/>
          <w:sz w:val="32"/>
          <w:lang w:eastAsia="zh-CN"/>
        </w:rPr>
      </w:pPr>
    </w:p>
    <w:p>
      <w:pPr>
        <w:spacing w:line="1060" w:lineRule="exact"/>
        <w:jc w:val="center"/>
        <w:rPr>
          <w:rFonts w:hint="eastAsia" w:ascii="微软雅黑" w:hAnsi="微软雅黑" w:eastAsia="微软雅黑"/>
          <w:b/>
          <w:spacing w:val="26"/>
          <w:sz w:val="72"/>
          <w:szCs w:val="72"/>
        </w:rPr>
      </w:pPr>
      <w:r>
        <w:rPr>
          <w:rFonts w:hint="eastAsia" w:ascii="微软雅黑" w:hAnsi="微软雅黑" w:eastAsia="微软雅黑"/>
          <w:b/>
          <w:spacing w:val="26"/>
          <w:sz w:val="72"/>
          <w:szCs w:val="72"/>
        </w:rPr>
        <w:t>登封市市长质量奖</w:t>
      </w:r>
    </w:p>
    <w:p>
      <w:pPr>
        <w:spacing w:line="1060" w:lineRule="exact"/>
        <w:jc w:val="center"/>
        <w:rPr>
          <w:rFonts w:hint="eastAsia" w:ascii="微软雅黑" w:hAnsi="微软雅黑" w:eastAsia="微软雅黑"/>
          <w:b/>
          <w:spacing w:val="26"/>
          <w:sz w:val="72"/>
          <w:szCs w:val="72"/>
        </w:rPr>
      </w:pPr>
    </w:p>
    <w:p>
      <w:pPr>
        <w:spacing w:line="1060" w:lineRule="exact"/>
        <w:jc w:val="center"/>
        <w:rPr>
          <w:rFonts w:hint="eastAsia" w:ascii="微软雅黑" w:hAnsi="微软雅黑" w:eastAsia="微软雅黑"/>
          <w:b/>
          <w:sz w:val="72"/>
          <w:szCs w:val="72"/>
        </w:rPr>
      </w:pPr>
      <w:r>
        <w:rPr>
          <w:rFonts w:hint="eastAsia" w:ascii="微软雅黑" w:hAnsi="微软雅黑" w:eastAsia="微软雅黑"/>
          <w:b/>
          <w:sz w:val="72"/>
          <w:szCs w:val="72"/>
        </w:rPr>
        <w:t>申  报  书</w:t>
      </w:r>
    </w:p>
    <w:p>
      <w:pPr>
        <w:spacing w:line="1060" w:lineRule="exact"/>
        <w:jc w:val="center"/>
        <w:rPr>
          <w:rFonts w:hint="eastAsia" w:ascii="微软雅黑" w:hAnsi="微软雅黑" w:eastAsia="微软雅黑"/>
          <w:b/>
          <w:szCs w:val="21"/>
        </w:rPr>
      </w:pPr>
    </w:p>
    <w:p>
      <w:pPr>
        <w:spacing w:line="1600" w:lineRule="exact"/>
        <w:jc w:val="center"/>
        <w:rPr>
          <w:rFonts w:hint="eastAsia" w:ascii="方正小标宋简体" w:eastAsia="方正小标宋简体"/>
          <w:b/>
          <w:spacing w:val="30"/>
          <w:sz w:val="44"/>
          <w:szCs w:val="44"/>
        </w:rPr>
      </w:pPr>
      <w:r>
        <w:rPr>
          <w:rFonts w:hint="eastAsia" w:ascii="方正小标宋简体" w:eastAsia="方正小标宋简体"/>
          <w:b/>
          <w:spacing w:val="30"/>
          <w:sz w:val="44"/>
          <w:szCs w:val="44"/>
        </w:rPr>
        <w:t>（201</w:t>
      </w:r>
      <w:r>
        <w:rPr>
          <w:rFonts w:hint="eastAsia" w:ascii="方正小标宋简体" w:eastAsia="方正小标宋简体"/>
          <w:b/>
          <w:spacing w:val="30"/>
          <w:sz w:val="44"/>
          <w:szCs w:val="44"/>
          <w:lang w:val="en-US" w:eastAsia="zh-CN"/>
        </w:rPr>
        <w:t>9</w:t>
      </w:r>
      <w:r>
        <w:rPr>
          <w:rFonts w:hint="eastAsia" w:ascii="方正小标宋简体" w:eastAsia="方正小标宋简体"/>
          <w:b/>
          <w:spacing w:val="30"/>
          <w:sz w:val="44"/>
          <w:szCs w:val="44"/>
        </w:rPr>
        <w:t>年度）</w:t>
      </w:r>
    </w:p>
    <w:p>
      <w:pPr>
        <w:spacing w:line="480" w:lineRule="auto"/>
        <w:rPr>
          <w:rFonts w:hint="eastAsia" w:ascii="仿宋_GB2312" w:eastAsia="仿宋_GB2312"/>
          <w:b/>
          <w:bCs/>
          <w:sz w:val="44"/>
        </w:rPr>
      </w:pPr>
    </w:p>
    <w:p>
      <w:pPr>
        <w:spacing w:line="480" w:lineRule="auto"/>
        <w:rPr>
          <w:rFonts w:hint="eastAsia" w:ascii="仿宋_GB2312" w:eastAsia="仿宋_GB2312"/>
          <w:b/>
          <w:bCs/>
          <w:sz w:val="44"/>
        </w:rPr>
      </w:pPr>
    </w:p>
    <w:p>
      <w:pPr>
        <w:spacing w:line="480" w:lineRule="auto"/>
        <w:rPr>
          <w:rFonts w:hint="eastAsia" w:ascii="仿宋_GB2312" w:eastAsia="仿宋_GB2312"/>
          <w:b/>
          <w:bCs/>
          <w:sz w:val="44"/>
        </w:rPr>
      </w:pPr>
    </w:p>
    <w:p>
      <w:pPr>
        <w:spacing w:line="480" w:lineRule="auto"/>
        <w:rPr>
          <w:rFonts w:hint="eastAsia" w:ascii="仿宋_GB2312" w:eastAsia="仿宋_GB2312"/>
          <w:b/>
          <w:bCs/>
          <w:sz w:val="44"/>
        </w:rPr>
      </w:pPr>
    </w:p>
    <w:p>
      <w:pPr>
        <w:spacing w:line="480" w:lineRule="auto"/>
        <w:rPr>
          <w:rFonts w:hint="eastAsia" w:ascii="方正小标宋简体" w:eastAsia="方正小标宋简体"/>
          <w:b/>
          <w:bCs/>
          <w:sz w:val="36"/>
          <w:szCs w:val="36"/>
          <w:u w:val="single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申报单位</w:t>
      </w:r>
      <w:r>
        <w:rPr>
          <w:rFonts w:hint="eastAsia" w:ascii="方正小标宋简体" w:eastAsia="方正小标宋简体"/>
          <w:b/>
          <w:bCs/>
          <w:sz w:val="36"/>
          <w:szCs w:val="36"/>
          <w:u w:val="single"/>
        </w:rPr>
        <w:t xml:space="preserve">                               </w:t>
      </w:r>
      <w:r>
        <w:rPr>
          <w:rFonts w:hint="eastAsia" w:ascii="方正小标宋简体" w:eastAsia="方正小标宋简体"/>
          <w:b/>
          <w:bCs/>
          <w:sz w:val="36"/>
          <w:szCs w:val="36"/>
        </w:rPr>
        <w:t>（盖章）</w:t>
      </w:r>
    </w:p>
    <w:p>
      <w:pPr>
        <w:spacing w:line="480" w:lineRule="auto"/>
        <w:rPr>
          <w:rFonts w:hint="eastAsia" w:ascii="方正小标宋简体" w:eastAsia="方正小标宋简体"/>
          <w:b/>
          <w:bCs/>
          <w:sz w:val="36"/>
          <w:szCs w:val="36"/>
        </w:rPr>
      </w:pPr>
    </w:p>
    <w:p>
      <w:pPr>
        <w:spacing w:line="480" w:lineRule="auto"/>
        <w:rPr>
          <w:rFonts w:hint="eastAsia" w:ascii="方正小标宋简体" w:eastAsia="方正小标宋简体"/>
          <w:sz w:val="36"/>
          <w:szCs w:val="36"/>
          <w:u w:val="single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 xml:space="preserve">申报日期  </w:t>
      </w:r>
      <w:r>
        <w:rPr>
          <w:rFonts w:hint="eastAsia" w:ascii="方正小标宋简体" w:eastAsia="方正小标宋简体"/>
          <w:b/>
          <w:bCs/>
          <w:sz w:val="36"/>
          <w:szCs w:val="36"/>
          <w:u w:val="single"/>
        </w:rPr>
        <w:t xml:space="preserve">                             </w:t>
      </w:r>
    </w:p>
    <w:p>
      <w:pPr>
        <w:rPr>
          <w:rFonts w:hint="eastAsia" w:ascii="仿宋_GB2312" w:hAnsi="宋体" w:eastAsia="仿宋_GB2312"/>
          <w:b/>
          <w:sz w:val="36"/>
          <w:szCs w:val="36"/>
        </w:rPr>
      </w:pPr>
    </w:p>
    <w:p>
      <w:pPr>
        <w:rPr>
          <w:rFonts w:hint="eastAsia" w:ascii="仿宋_GB2312" w:hAnsi="宋体" w:eastAsia="仿宋_GB2312"/>
          <w:b/>
          <w:sz w:val="36"/>
          <w:szCs w:val="36"/>
        </w:rPr>
      </w:pPr>
    </w:p>
    <w:p>
      <w:pPr>
        <w:jc w:val="center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           登封市市长</w:t>
      </w:r>
      <w:r>
        <w:rPr>
          <w:rFonts w:hint="eastAsia" w:ascii="仿宋_GB2312" w:hAnsi="仿宋" w:eastAsia="仿宋_GB2312"/>
          <w:kern w:val="0"/>
          <w:sz w:val="28"/>
          <w:szCs w:val="28"/>
        </w:rPr>
        <w:t>质量奖评定委员会秘书处</w:t>
      </w:r>
      <w:r>
        <w:rPr>
          <w:rFonts w:hint="eastAsia" w:ascii="仿宋_GB2312" w:hAnsi="宋体" w:eastAsia="仿宋_GB2312"/>
          <w:b/>
          <w:sz w:val="28"/>
          <w:szCs w:val="28"/>
        </w:rPr>
        <w:t xml:space="preserve">   印制</w:t>
      </w:r>
    </w:p>
    <w:p>
      <w:pPr>
        <w:spacing w:line="460" w:lineRule="exact"/>
        <w:jc w:val="center"/>
        <w:rPr>
          <w:rFonts w:hint="eastAsia" w:ascii="黑体" w:hAnsi="宋体" w:eastAsia="黑体"/>
          <w:b/>
          <w:sz w:val="36"/>
          <w:szCs w:val="36"/>
        </w:rPr>
      </w:pPr>
    </w:p>
    <w:p>
      <w:pPr>
        <w:spacing w:line="460" w:lineRule="exact"/>
        <w:jc w:val="center"/>
        <w:rPr>
          <w:rFonts w:hint="eastAsia" w:ascii="黑体" w:hAnsi="宋体" w:eastAsia="黑体"/>
          <w:b/>
          <w:sz w:val="36"/>
          <w:szCs w:val="36"/>
        </w:rPr>
      </w:pPr>
    </w:p>
    <w:p>
      <w:pPr>
        <w:spacing w:line="460" w:lineRule="exact"/>
        <w:jc w:val="center"/>
        <w:rPr>
          <w:rFonts w:hint="eastAsia" w:ascii="黑体" w:hAnsi="宋体" w:eastAsia="黑体"/>
          <w:b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</w:rPr>
        <w:t>填 报 说 明</w:t>
      </w:r>
    </w:p>
    <w:p>
      <w:pPr>
        <w:spacing w:line="460" w:lineRule="exact"/>
        <w:jc w:val="center"/>
        <w:rPr>
          <w:rFonts w:hint="eastAsia" w:ascii="黑体" w:hAnsi="宋体" w:eastAsia="黑体"/>
          <w:b/>
          <w:sz w:val="32"/>
          <w:szCs w:val="32"/>
        </w:rPr>
      </w:pPr>
    </w:p>
    <w:p>
      <w:pPr>
        <w:spacing w:line="500" w:lineRule="exact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1.登封市市长</w:t>
      </w:r>
      <w:r>
        <w:rPr>
          <w:rFonts w:hint="eastAsia" w:ascii="宋体" w:hAnsi="宋体"/>
          <w:bCs/>
          <w:sz w:val="28"/>
          <w:szCs w:val="28"/>
        </w:rPr>
        <w:t>质量奖申报书由自我声明、组织概述、企业基本情况、证实性材料</w:t>
      </w:r>
      <w:r>
        <w:rPr>
          <w:rFonts w:hint="eastAsia" w:ascii="宋体" w:hAnsi="宋体"/>
          <w:sz w:val="28"/>
          <w:szCs w:val="28"/>
        </w:rPr>
        <w:t>和</w:t>
      </w:r>
      <w:r>
        <w:rPr>
          <w:rFonts w:hint="eastAsia" w:ascii="宋体" w:hAnsi="宋体"/>
          <w:bCs/>
          <w:sz w:val="28"/>
          <w:szCs w:val="28"/>
        </w:rPr>
        <w:t>自我评价报告组成。</w:t>
      </w:r>
    </w:p>
    <w:p>
      <w:pPr>
        <w:spacing w:line="5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</w:t>
      </w:r>
      <w:r>
        <w:rPr>
          <w:rFonts w:hint="eastAsia" w:ascii="宋体" w:hAnsi="宋体"/>
          <w:bCs/>
          <w:sz w:val="28"/>
          <w:szCs w:val="28"/>
        </w:rPr>
        <w:t>申报书</w:t>
      </w:r>
      <w:r>
        <w:rPr>
          <w:rFonts w:hint="eastAsia" w:ascii="宋体" w:hAnsi="宋体"/>
          <w:sz w:val="28"/>
          <w:szCs w:val="28"/>
        </w:rPr>
        <w:t>内容按表格项目结合实际情况如实填写，各表具体要求见表后“注”，需按年度填写的指标是指申报当年前连续三年的指标。如表内填不下可另加附页或自行复印表格，不填之项要说明原因或提供相关的证实性材料。</w:t>
      </w:r>
    </w:p>
    <w:p>
      <w:pPr>
        <w:spacing w:line="5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</w:t>
      </w:r>
      <w:r>
        <w:rPr>
          <w:rFonts w:hint="eastAsia" w:ascii="宋体" w:hAnsi="宋体"/>
          <w:bCs/>
          <w:sz w:val="28"/>
          <w:szCs w:val="28"/>
        </w:rPr>
        <w:t>组织概述</w:t>
      </w:r>
      <w:r>
        <w:rPr>
          <w:rFonts w:hint="eastAsia" w:ascii="宋体" w:hAnsi="宋体"/>
          <w:sz w:val="28"/>
          <w:szCs w:val="28"/>
        </w:rPr>
        <w:t>限在</w:t>
      </w:r>
      <w:r>
        <w:rPr>
          <w:rFonts w:hint="eastAsia" w:ascii="宋体" w:hAnsi="宋体"/>
          <w:color w:val="000000"/>
          <w:sz w:val="28"/>
          <w:szCs w:val="28"/>
        </w:rPr>
        <w:t>3000字以</w:t>
      </w:r>
      <w:r>
        <w:rPr>
          <w:rFonts w:hint="eastAsia" w:ascii="宋体" w:hAnsi="宋体"/>
          <w:sz w:val="28"/>
          <w:szCs w:val="28"/>
        </w:rPr>
        <w:t>内，内容按照《卓越绩效评价准则实施指南》GB/Z 19579附录B要求，突出质量领先、技术创新、品牌优秀、效益突出等内容进行说明。</w:t>
      </w:r>
    </w:p>
    <w:p>
      <w:pPr>
        <w:spacing w:line="5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</w:t>
      </w:r>
      <w:r>
        <w:rPr>
          <w:rFonts w:hint="eastAsia" w:ascii="宋体" w:hAnsi="宋体"/>
          <w:bCs/>
          <w:sz w:val="28"/>
          <w:szCs w:val="28"/>
        </w:rPr>
        <w:t>自我评价报告</w:t>
      </w:r>
      <w:r>
        <w:rPr>
          <w:rFonts w:hint="eastAsia" w:ascii="宋体" w:hAnsi="宋体"/>
          <w:sz w:val="28"/>
          <w:szCs w:val="28"/>
        </w:rPr>
        <w:t>内容应对照《卓越绩效评价准则》GB/T 19580的具体要求，逐条从采用方法、工作展开和实施结果三个方面用数据和事实进行评价说明，必要时可使用图表，各条中有关说明的内容也可互相引用，但应说明。需要追溯性说明的质量活动限申报前三年内，无追溯性说明的质量活动只说明近年情况。报告文字力求简要，含图表不得超过5万字数。</w:t>
      </w:r>
    </w:p>
    <w:p>
      <w:pPr>
        <w:spacing w:line="5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</w:t>
      </w:r>
      <w:r>
        <w:rPr>
          <w:rFonts w:hint="eastAsia" w:ascii="宋体" w:hAnsi="宋体"/>
          <w:bCs/>
          <w:sz w:val="28"/>
          <w:szCs w:val="28"/>
        </w:rPr>
        <w:t>证实性材料</w:t>
      </w:r>
      <w:r>
        <w:rPr>
          <w:rFonts w:hint="eastAsia" w:ascii="宋体" w:hAnsi="宋体"/>
          <w:sz w:val="28"/>
          <w:szCs w:val="28"/>
        </w:rPr>
        <w:t>是指企业合法经营的证实，凡在申报表中涉及的（涵盖申报说明的内容）、需企业提供和企业自认为还应提供的其它证实性材料等，如无法提供的，请做出书面说明。</w:t>
      </w:r>
    </w:p>
    <w:p>
      <w:pPr>
        <w:spacing w:line="50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6.</w:t>
      </w:r>
      <w:r>
        <w:rPr>
          <w:rFonts w:hint="eastAsia" w:ascii="宋体" w:hAnsi="宋体"/>
          <w:color w:val="000000"/>
          <w:sz w:val="28"/>
          <w:szCs w:val="28"/>
        </w:rPr>
        <w:t>乡镇（区、办）或市级有关主管部门</w:t>
      </w:r>
      <w:r>
        <w:rPr>
          <w:rFonts w:hint="eastAsia" w:ascii="宋体" w:hAnsi="宋体"/>
          <w:sz w:val="28"/>
          <w:szCs w:val="28"/>
        </w:rPr>
        <w:t>对辖区内推荐企业(组织)申报材料签署推荐意见</w:t>
      </w:r>
      <w:r>
        <w:rPr>
          <w:rFonts w:hint="eastAsia" w:ascii="宋体" w:hAnsi="宋体"/>
          <w:color w:val="000000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7.若本表篇幅不够，可附页或在不变动内容的情况下自行调整。</w:t>
      </w:r>
    </w:p>
    <w:p>
      <w:pPr>
        <w:spacing w:line="5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8.所附的复印件及附件要按序填写</w:t>
      </w:r>
      <w:r>
        <w:rPr>
          <w:rFonts w:hint="eastAsia" w:ascii="宋体" w:hAnsi="宋体"/>
          <w:bCs/>
          <w:sz w:val="28"/>
          <w:szCs w:val="28"/>
        </w:rPr>
        <w:t>证实性材料</w:t>
      </w:r>
      <w:r>
        <w:rPr>
          <w:rFonts w:hint="eastAsia" w:ascii="宋体" w:hAnsi="宋体"/>
          <w:sz w:val="28"/>
          <w:szCs w:val="28"/>
        </w:rPr>
        <w:t>目录，与《申报书》装订成册。</w:t>
      </w:r>
    </w:p>
    <w:p>
      <w:pPr>
        <w:spacing w:line="5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9.所有申报材料需用普通A4纸双面装订成册。申报材料包括纸质装订册三份，电子文本一份。</w:t>
      </w:r>
    </w:p>
    <w:p>
      <w:pPr>
        <w:spacing w:line="50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jc w:val="center"/>
        <w:rPr>
          <w:rFonts w:hint="eastAsia" w:ascii="黑体" w:eastAsia="黑体"/>
          <w:b/>
          <w:bCs/>
          <w:spacing w:val="-4"/>
          <w:sz w:val="32"/>
          <w:szCs w:val="32"/>
        </w:rPr>
      </w:pPr>
      <w:r>
        <w:rPr>
          <w:rFonts w:hint="eastAsia" w:ascii="黑体" w:eastAsia="黑体"/>
          <w:b/>
          <w:bCs/>
          <w:spacing w:val="-4"/>
          <w:sz w:val="32"/>
          <w:szCs w:val="32"/>
        </w:rPr>
        <w:t>一、自 我 声 明</w:t>
      </w:r>
    </w:p>
    <w:p>
      <w:pPr>
        <w:spacing w:line="360" w:lineRule="auto"/>
        <w:jc w:val="center"/>
        <w:rPr>
          <w:rFonts w:hint="eastAsia" w:ascii="黑体" w:eastAsia="黑体"/>
          <w:b/>
          <w:bCs/>
          <w:spacing w:val="-4"/>
          <w:sz w:val="32"/>
          <w:szCs w:val="32"/>
        </w:rPr>
      </w:pPr>
    </w:p>
    <w:p>
      <w:pPr>
        <w:spacing w:line="360" w:lineRule="auto"/>
        <w:jc w:val="left"/>
        <w:rPr>
          <w:rFonts w:hint="eastAsia" w:ascii="宋体" w:hAnsi="宋体"/>
          <w:spacing w:val="-4"/>
          <w:sz w:val="28"/>
          <w:szCs w:val="28"/>
        </w:rPr>
      </w:pPr>
      <w:r>
        <w:rPr>
          <w:rFonts w:hint="eastAsia" w:ascii="宋体" w:hAnsi="宋体"/>
          <w:spacing w:val="-4"/>
          <w:sz w:val="28"/>
          <w:szCs w:val="28"/>
        </w:rPr>
        <w:t>本组织郑重声明:</w:t>
      </w:r>
    </w:p>
    <w:p>
      <w:pPr>
        <w:spacing w:line="360" w:lineRule="auto"/>
        <w:ind w:firstLine="544" w:firstLineChars="200"/>
        <w:jc w:val="left"/>
        <w:rPr>
          <w:rFonts w:hint="eastAsia" w:ascii="宋体" w:hAnsi="宋体"/>
          <w:spacing w:val="-4"/>
          <w:sz w:val="28"/>
          <w:szCs w:val="28"/>
        </w:rPr>
      </w:pPr>
      <w:r>
        <w:rPr>
          <w:rFonts w:hint="eastAsia" w:ascii="宋体" w:hAnsi="宋体"/>
          <w:spacing w:val="-4"/>
          <w:sz w:val="28"/>
          <w:szCs w:val="28"/>
        </w:rPr>
        <w:t>1.严格遵守《登封市市长质量奖管理办法》的规定，严格遵守登封市市长质量奖评审工作的相关制度、标准和规范；</w:t>
      </w:r>
    </w:p>
    <w:p>
      <w:pPr>
        <w:spacing w:line="360" w:lineRule="auto"/>
        <w:ind w:firstLine="544" w:firstLineChars="200"/>
        <w:jc w:val="left"/>
        <w:rPr>
          <w:rFonts w:hint="eastAsia" w:ascii="宋体" w:hAnsi="宋体"/>
          <w:spacing w:val="-4"/>
          <w:sz w:val="28"/>
          <w:szCs w:val="28"/>
        </w:rPr>
      </w:pPr>
      <w:r>
        <w:rPr>
          <w:rFonts w:hint="eastAsia" w:ascii="宋体" w:hAnsi="宋体"/>
          <w:spacing w:val="-4"/>
          <w:sz w:val="28"/>
          <w:szCs w:val="28"/>
        </w:rPr>
        <w:t>2.所提交申报材料真实、准确、有效，如有不实,愿接受相关处理并承担相应责任；</w:t>
      </w:r>
    </w:p>
    <w:p>
      <w:pPr>
        <w:spacing w:line="360" w:lineRule="auto"/>
        <w:ind w:firstLine="544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/>
          <w:spacing w:val="-4"/>
          <w:sz w:val="28"/>
          <w:szCs w:val="28"/>
        </w:rPr>
        <w:t>3.承诺不作出</w:t>
      </w:r>
      <w:r>
        <w:rPr>
          <w:rFonts w:hint="eastAsia" w:ascii="宋体" w:hAnsi="宋体" w:cs="宋体"/>
          <w:kern w:val="0"/>
          <w:sz w:val="28"/>
          <w:szCs w:val="28"/>
        </w:rPr>
        <w:t>影响市长质量奖</w:t>
      </w:r>
      <w:r>
        <w:rPr>
          <w:rFonts w:hint="eastAsia" w:ascii="宋体" w:hAnsi="宋体"/>
          <w:spacing w:val="-4"/>
          <w:sz w:val="28"/>
          <w:szCs w:val="28"/>
        </w:rPr>
        <w:t>评审公正性的行为；</w:t>
      </w:r>
    </w:p>
    <w:p>
      <w:pPr>
        <w:spacing w:line="360" w:lineRule="auto"/>
        <w:ind w:firstLine="544" w:firstLineChars="200"/>
        <w:jc w:val="left"/>
        <w:rPr>
          <w:rFonts w:hint="eastAsia" w:ascii="宋体" w:hAnsi="宋体"/>
          <w:spacing w:val="-4"/>
          <w:sz w:val="28"/>
          <w:szCs w:val="28"/>
        </w:rPr>
      </w:pPr>
      <w:r>
        <w:rPr>
          <w:rFonts w:hint="eastAsia" w:ascii="宋体" w:hAnsi="宋体"/>
          <w:spacing w:val="-4"/>
          <w:sz w:val="28"/>
          <w:szCs w:val="28"/>
        </w:rPr>
        <w:t>4.同意最后公布的评定结论为最终决定；</w:t>
      </w:r>
    </w:p>
    <w:p>
      <w:pPr>
        <w:spacing w:line="360" w:lineRule="auto"/>
        <w:ind w:firstLine="544" w:firstLineChars="200"/>
        <w:jc w:val="left"/>
        <w:rPr>
          <w:rFonts w:hint="eastAsia" w:ascii="宋体" w:hAnsi="宋体"/>
          <w:spacing w:val="-4"/>
          <w:sz w:val="28"/>
          <w:szCs w:val="28"/>
        </w:rPr>
      </w:pPr>
      <w:r>
        <w:rPr>
          <w:rFonts w:hint="eastAsia" w:ascii="宋体" w:hAnsi="宋体"/>
          <w:spacing w:val="-4"/>
          <w:sz w:val="28"/>
          <w:szCs w:val="28"/>
        </w:rPr>
        <w:t>5.承诺在获得登封市市长质量奖后，有义务向社会介绍、传播本组织质量管理的先进经验、理念方法，在质量管理、经营绩效等方面发挥示范、标杆和带头作用，为全面提升我整体质量管理水平做出应有的贡献；</w:t>
      </w:r>
    </w:p>
    <w:p>
      <w:pPr>
        <w:spacing w:line="360" w:lineRule="auto"/>
        <w:ind w:firstLine="544" w:firstLineChars="200"/>
        <w:jc w:val="left"/>
        <w:rPr>
          <w:rFonts w:hint="eastAsia" w:ascii="宋体" w:hAnsi="宋体"/>
          <w:spacing w:val="-4"/>
          <w:sz w:val="28"/>
          <w:szCs w:val="28"/>
        </w:rPr>
      </w:pPr>
      <w:r>
        <w:rPr>
          <w:rFonts w:hint="eastAsia" w:ascii="宋体" w:hAnsi="宋体"/>
          <w:spacing w:val="-4"/>
          <w:sz w:val="28"/>
          <w:szCs w:val="28"/>
        </w:rPr>
        <w:t>6.承诺正确宣传所获的登封市市长质量奖荣誉。</w:t>
      </w:r>
    </w:p>
    <w:p>
      <w:pPr>
        <w:spacing w:line="360" w:lineRule="auto"/>
        <w:jc w:val="left"/>
        <w:rPr>
          <w:rFonts w:hint="eastAsia" w:ascii="宋体" w:hAnsi="宋体"/>
          <w:spacing w:val="-4"/>
          <w:sz w:val="28"/>
          <w:szCs w:val="28"/>
        </w:rPr>
      </w:pPr>
    </w:p>
    <w:p>
      <w:pPr>
        <w:spacing w:line="360" w:lineRule="auto"/>
        <w:ind w:firstLine="4080" w:firstLineChars="1500"/>
        <w:jc w:val="left"/>
        <w:rPr>
          <w:rFonts w:hint="eastAsia" w:ascii="宋体" w:hAnsi="宋体"/>
          <w:spacing w:val="-4"/>
          <w:sz w:val="28"/>
          <w:szCs w:val="28"/>
        </w:rPr>
      </w:pPr>
      <w:r>
        <w:rPr>
          <w:rFonts w:hint="eastAsia" w:ascii="宋体" w:hAnsi="宋体"/>
          <w:spacing w:val="-4"/>
          <w:sz w:val="28"/>
          <w:szCs w:val="28"/>
        </w:rPr>
        <w:t>法人代表（签字）：</w:t>
      </w:r>
    </w:p>
    <w:p>
      <w:pPr>
        <w:spacing w:line="360" w:lineRule="auto"/>
        <w:ind w:firstLine="4896" w:firstLineChars="1800"/>
        <w:jc w:val="left"/>
        <w:rPr>
          <w:rFonts w:hint="eastAsia" w:ascii="宋体" w:hAnsi="宋体"/>
          <w:spacing w:val="-4"/>
          <w:sz w:val="28"/>
          <w:szCs w:val="28"/>
        </w:rPr>
      </w:pPr>
    </w:p>
    <w:p>
      <w:pPr>
        <w:spacing w:line="360" w:lineRule="auto"/>
        <w:ind w:firstLine="4080" w:firstLineChars="1500"/>
        <w:jc w:val="left"/>
        <w:rPr>
          <w:rFonts w:hint="eastAsia" w:ascii="宋体" w:hAnsi="宋体"/>
          <w:spacing w:val="-4"/>
          <w:sz w:val="28"/>
          <w:szCs w:val="28"/>
        </w:rPr>
      </w:pPr>
      <w:r>
        <w:rPr>
          <w:rFonts w:hint="eastAsia" w:ascii="宋体" w:hAnsi="宋体"/>
          <w:spacing w:val="-4"/>
          <w:sz w:val="28"/>
          <w:szCs w:val="28"/>
        </w:rPr>
        <w:t>公司印章：</w:t>
      </w:r>
    </w:p>
    <w:p>
      <w:pPr>
        <w:spacing w:line="360" w:lineRule="auto"/>
        <w:ind w:firstLine="4896" w:firstLineChars="1800"/>
        <w:jc w:val="left"/>
        <w:rPr>
          <w:rFonts w:hint="eastAsia" w:ascii="宋体" w:hAnsi="宋体"/>
          <w:spacing w:val="-4"/>
          <w:sz w:val="28"/>
          <w:szCs w:val="28"/>
        </w:rPr>
      </w:pPr>
    </w:p>
    <w:p>
      <w:pPr>
        <w:spacing w:line="360" w:lineRule="auto"/>
        <w:ind w:firstLine="4080" w:firstLineChars="1500"/>
        <w:jc w:val="left"/>
        <w:rPr>
          <w:rFonts w:hint="eastAsia" w:ascii="宋体" w:hAnsi="宋体"/>
          <w:spacing w:val="-4"/>
          <w:sz w:val="28"/>
          <w:szCs w:val="28"/>
        </w:rPr>
      </w:pPr>
      <w:r>
        <w:rPr>
          <w:rFonts w:hint="eastAsia" w:ascii="宋体" w:hAnsi="宋体"/>
          <w:spacing w:val="-4"/>
          <w:sz w:val="28"/>
          <w:szCs w:val="28"/>
        </w:rPr>
        <w:t>签署日期：</w:t>
      </w:r>
    </w:p>
    <w:p>
      <w:pPr>
        <w:ind w:firstLine="435"/>
        <w:jc w:val="center"/>
        <w:rPr>
          <w:rFonts w:hint="eastAsia" w:ascii="仿宋_GB2312" w:eastAsia="仿宋_GB2312"/>
          <w:b/>
          <w:sz w:val="28"/>
          <w:szCs w:val="28"/>
        </w:rPr>
      </w:pPr>
    </w:p>
    <w:p>
      <w:pPr>
        <w:ind w:firstLine="435"/>
        <w:jc w:val="center"/>
        <w:rPr>
          <w:rFonts w:hint="eastAsia" w:ascii="仿宋_GB2312" w:eastAsia="仿宋_GB2312"/>
          <w:b/>
          <w:sz w:val="28"/>
          <w:szCs w:val="28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二、组 织 概 述</w:t>
      </w:r>
    </w:p>
    <w:tbl>
      <w:tblPr>
        <w:tblW w:w="9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rPr>
          <w:trHeight w:val="12430" w:hRule="atLeast"/>
        </w:trPr>
        <w:tc>
          <w:tcPr>
            <w:tcW w:w="9174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b/>
                <w:sz w:val="36"/>
              </w:rPr>
            </w:pPr>
          </w:p>
        </w:tc>
      </w:tr>
    </w:tbl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注：</w:t>
      </w:r>
      <w:r>
        <w:rPr>
          <w:rFonts w:hint="eastAsia" w:ascii="宋体" w:hAnsi="宋体"/>
          <w:sz w:val="28"/>
          <w:szCs w:val="28"/>
        </w:rPr>
        <w:t>篇幅在3000字以内，可作为附件。</w:t>
      </w: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三、单位基本情况</w:t>
      </w: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3.1 基本情况</w:t>
      </w:r>
    </w:p>
    <w:tbl>
      <w:tblPr>
        <w:tblW w:w="9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1307"/>
        <w:gridCol w:w="832"/>
        <w:gridCol w:w="8"/>
        <w:gridCol w:w="105"/>
        <w:gridCol w:w="735"/>
        <w:gridCol w:w="960"/>
        <w:gridCol w:w="300"/>
        <w:gridCol w:w="1190"/>
        <w:gridCol w:w="280"/>
        <w:gridCol w:w="1704"/>
      </w:tblGrid>
      <w:tr>
        <w:trPr>
          <w:trHeight w:val="615" w:hRule="atLeast"/>
        </w:trPr>
        <w:tc>
          <w:tcPr>
            <w:tcW w:w="173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394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法人代表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rPr>
          <w:trHeight w:val="510" w:hRule="atLeast"/>
        </w:trPr>
        <w:tc>
          <w:tcPr>
            <w:tcW w:w="173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单位地址</w:t>
            </w:r>
          </w:p>
        </w:tc>
        <w:tc>
          <w:tcPr>
            <w:tcW w:w="394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    编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rPr>
          <w:cantSplit/>
          <w:trHeight w:val="700" w:hRule="atLeast"/>
        </w:trPr>
        <w:tc>
          <w:tcPr>
            <w:tcW w:w="173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最高管理者</w:t>
            </w:r>
          </w:p>
        </w:tc>
        <w:tc>
          <w:tcPr>
            <w:tcW w:w="225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  话</w:t>
            </w:r>
          </w:p>
        </w:tc>
        <w:tc>
          <w:tcPr>
            <w:tcW w:w="347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rPr>
          <w:cantSplit/>
          <w:trHeight w:val="700" w:hRule="atLeast"/>
        </w:trPr>
        <w:tc>
          <w:tcPr>
            <w:tcW w:w="173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联系部门</w:t>
            </w:r>
          </w:p>
        </w:tc>
        <w:tc>
          <w:tcPr>
            <w:tcW w:w="225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347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rPr>
          <w:trHeight w:val="700" w:hRule="atLeast"/>
        </w:trPr>
        <w:tc>
          <w:tcPr>
            <w:tcW w:w="173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  <w:p>
            <w:pPr>
              <w:spacing w:line="360" w:lineRule="exact"/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/手机</w:t>
            </w:r>
          </w:p>
        </w:tc>
        <w:tc>
          <w:tcPr>
            <w:tcW w:w="225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  真</w:t>
            </w:r>
          </w:p>
        </w:tc>
        <w:tc>
          <w:tcPr>
            <w:tcW w:w="347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rPr>
          <w:cantSplit/>
          <w:trHeight w:val="768" w:hRule="atLeast"/>
        </w:trPr>
        <w:tc>
          <w:tcPr>
            <w:tcW w:w="173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电子信箱</w:t>
            </w:r>
          </w:p>
        </w:tc>
        <w:tc>
          <w:tcPr>
            <w:tcW w:w="7421" w:type="dxa"/>
            <w:gridSpan w:val="10"/>
            <w:vAlign w:val="center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cantSplit/>
          <w:trHeight w:val="601" w:hRule="atLeast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组织类型</w:t>
            </w:r>
          </w:p>
        </w:tc>
        <w:tc>
          <w:tcPr>
            <w:tcW w:w="74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□农业       □制造业       □服务业  </w:t>
            </w:r>
          </w:p>
        </w:tc>
      </w:tr>
      <w:tr>
        <w:trPr>
          <w:cantSplit/>
          <w:trHeight w:val="622" w:hRule="atLeast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社会信用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代码编号</w:t>
            </w:r>
          </w:p>
        </w:tc>
        <w:tc>
          <w:tcPr>
            <w:tcW w:w="2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经济类型</w:t>
            </w:r>
          </w:p>
        </w:tc>
        <w:tc>
          <w:tcPr>
            <w:tcW w:w="3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rPr>
          <w:cantSplit/>
          <w:trHeight w:val="602" w:hRule="atLeast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所属行业</w:t>
            </w:r>
          </w:p>
        </w:tc>
        <w:tc>
          <w:tcPr>
            <w:tcW w:w="2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固定资产</w:t>
            </w:r>
          </w:p>
        </w:tc>
        <w:tc>
          <w:tcPr>
            <w:tcW w:w="3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rPr>
          <w:cantSplit/>
          <w:trHeight w:val="609" w:hRule="atLeast"/>
        </w:trPr>
        <w:tc>
          <w:tcPr>
            <w:tcW w:w="5685" w:type="dxa"/>
            <w:gridSpan w:val="7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近3年有无质量、安全、环境重特大事故</w:t>
            </w:r>
          </w:p>
        </w:tc>
        <w:tc>
          <w:tcPr>
            <w:tcW w:w="3474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rPr>
          <w:cantSplit/>
          <w:trHeight w:val="618" w:hRule="atLeast"/>
        </w:trPr>
        <w:tc>
          <w:tcPr>
            <w:tcW w:w="5685" w:type="dxa"/>
            <w:gridSpan w:val="7"/>
            <w:vAlign w:val="center"/>
          </w:tcPr>
          <w:p>
            <w:pPr>
              <w:spacing w:line="360" w:lineRule="exact"/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近3年有无违反法律法规的行为</w:t>
            </w:r>
          </w:p>
        </w:tc>
        <w:tc>
          <w:tcPr>
            <w:tcW w:w="3474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173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主要产品/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服务名称</w:t>
            </w:r>
          </w:p>
        </w:tc>
        <w:tc>
          <w:tcPr>
            <w:tcW w:w="7421" w:type="dxa"/>
            <w:gridSpan w:val="1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rPr>
          <w:cantSplit/>
          <w:trHeight w:val="651" w:hRule="atLeast"/>
        </w:trPr>
        <w:tc>
          <w:tcPr>
            <w:tcW w:w="173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员工总数</w:t>
            </w:r>
          </w:p>
        </w:tc>
        <w:tc>
          <w:tcPr>
            <w:tcW w:w="13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8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研发人员数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企业规模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rPr>
          <w:cantSplit/>
          <w:trHeight w:val="617" w:hRule="atLeast"/>
        </w:trPr>
        <w:tc>
          <w:tcPr>
            <w:tcW w:w="30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已获得的管理体系认证</w:t>
            </w:r>
          </w:p>
        </w:tc>
        <w:tc>
          <w:tcPr>
            <w:tcW w:w="6114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rPr>
          <w:cantSplit/>
          <w:trHeight w:val="617" w:hRule="atLeast"/>
        </w:trPr>
        <w:tc>
          <w:tcPr>
            <w:tcW w:w="3885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是否已建立关键绩效考核体系</w:t>
            </w:r>
          </w:p>
        </w:tc>
        <w:tc>
          <w:tcPr>
            <w:tcW w:w="5274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rPr>
          <w:cantSplit/>
          <w:trHeight w:val="589" w:hRule="atLeast"/>
        </w:trPr>
        <w:tc>
          <w:tcPr>
            <w:tcW w:w="38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运用的主要质量管理方法</w:t>
            </w:r>
          </w:p>
        </w:tc>
        <w:tc>
          <w:tcPr>
            <w:tcW w:w="528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spacing w:line="280" w:lineRule="exact"/>
        <w:ind w:left="-105" w:leftChars="-50" w:firstLine="124" w:firstLineChars="61"/>
        <w:rPr>
          <w:rFonts w:hint="eastAsia" w:ascii="宋体" w:hAnsi="宋体"/>
          <w:b/>
          <w:spacing w:val="-4"/>
        </w:rPr>
      </w:pPr>
    </w:p>
    <w:p>
      <w:pPr>
        <w:spacing w:line="280" w:lineRule="exact"/>
        <w:ind w:left="-105" w:leftChars="-50" w:firstLine="124" w:firstLineChars="61"/>
        <w:rPr>
          <w:rFonts w:hint="eastAsia" w:ascii="宋体" w:hAnsi="宋体"/>
          <w:spacing w:val="-4"/>
        </w:rPr>
      </w:pPr>
      <w:r>
        <w:rPr>
          <w:rFonts w:hint="eastAsia" w:ascii="宋体" w:hAnsi="宋体"/>
          <w:b/>
          <w:spacing w:val="-4"/>
        </w:rPr>
        <w:t>注：</w:t>
      </w:r>
      <w:r>
        <w:rPr>
          <w:rFonts w:hint="eastAsia" w:ascii="宋体" w:hAnsi="宋体"/>
          <w:spacing w:val="-4"/>
        </w:rPr>
        <w:t>1.经济类型划分详见国家统计局、国家工商总局联合印发的</w:t>
      </w:r>
      <w:r>
        <w:t>《关于划分企业登记注册类型的规定》</w:t>
      </w:r>
      <w:r>
        <w:rPr>
          <w:rFonts w:hint="eastAsia" w:ascii="宋体" w:hAnsi="宋体"/>
          <w:spacing w:val="-4"/>
        </w:rPr>
        <w:t>（</w:t>
      </w:r>
      <w:r>
        <w:t>国统字〔2011〕86号</w:t>
      </w:r>
      <w:r>
        <w:rPr>
          <w:rFonts w:hint="eastAsia"/>
        </w:rPr>
        <w:t>）</w:t>
      </w:r>
      <w:r>
        <w:rPr>
          <w:rFonts w:hint="eastAsia" w:ascii="宋体" w:hAnsi="宋体"/>
          <w:spacing w:val="-4"/>
        </w:rPr>
        <w:t>。</w:t>
      </w:r>
    </w:p>
    <w:p>
      <w:pPr>
        <w:spacing w:line="280" w:lineRule="exact"/>
        <w:ind w:left="-105" w:leftChars="-50" w:firstLine="543" w:firstLineChars="259"/>
        <w:rPr>
          <w:rFonts w:hint="eastAsia" w:ascii="宋体" w:hAnsi="宋体"/>
          <w:spacing w:val="-4"/>
          <w:szCs w:val="21"/>
        </w:rPr>
      </w:pPr>
      <w:r>
        <w:rPr>
          <w:rFonts w:hint="eastAsia"/>
        </w:rPr>
        <w:t>2</w:t>
      </w:r>
      <w:r>
        <w:rPr>
          <w:rFonts w:hint="eastAsia" w:ascii="宋体" w:hAnsi="宋体"/>
          <w:spacing w:val="-4"/>
        </w:rPr>
        <w:t>.</w:t>
      </w:r>
      <w:r>
        <w:rPr>
          <w:rFonts w:hint="eastAsia"/>
        </w:rPr>
        <w:t>企业规模划分详见国家统计局制定的</w:t>
      </w:r>
      <w:r>
        <w:t>《统计上大中小微型企业划分办法》</w:t>
      </w:r>
      <w:r>
        <w:rPr>
          <w:rFonts w:hint="eastAsia"/>
        </w:rPr>
        <w:t>（</w:t>
      </w:r>
      <w:r>
        <w:t>国统字〔2011〕75号</w:t>
      </w:r>
      <w:r>
        <w:rPr>
          <w:rFonts w:hint="eastAsia"/>
        </w:rPr>
        <w:t>）。</w:t>
      </w:r>
    </w:p>
    <w:p>
      <w:pPr>
        <w:spacing w:line="280" w:lineRule="exact"/>
        <w:ind w:firstLine="404" w:firstLineChars="200"/>
        <w:jc w:val="left"/>
        <w:rPr>
          <w:rFonts w:hint="eastAsia" w:ascii="宋体" w:hAnsi="宋体"/>
          <w:spacing w:val="-4"/>
          <w:szCs w:val="21"/>
        </w:rPr>
      </w:pPr>
      <w:r>
        <w:rPr>
          <w:rFonts w:hint="eastAsia" w:ascii="宋体" w:hAnsi="宋体"/>
          <w:spacing w:val="-4"/>
          <w:szCs w:val="21"/>
        </w:rPr>
        <w:t>3.行业划分依据《国民经济行业分类》（GB/T4754-201</w:t>
      </w:r>
      <w:r>
        <w:rPr>
          <w:rFonts w:hint="eastAsia" w:ascii="宋体" w:hAnsi="宋体"/>
          <w:spacing w:val="-4"/>
          <w:szCs w:val="21"/>
          <w:lang w:val="en-US" w:eastAsia="zh-CN"/>
        </w:rPr>
        <w:t>7</w:t>
      </w:r>
      <w:r>
        <w:rPr>
          <w:rFonts w:hint="eastAsia" w:ascii="宋体" w:hAnsi="宋体"/>
          <w:spacing w:val="-4"/>
          <w:szCs w:val="21"/>
        </w:rPr>
        <w:t>）准确填报。</w:t>
      </w: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3.2 主要产品（服务）质量水平</w:t>
      </w:r>
    </w:p>
    <w:tbl>
      <w:tblPr>
        <w:tblW w:w="8973" w:type="dxa"/>
        <w:tblInd w:w="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1167"/>
        <w:gridCol w:w="1562"/>
        <w:gridCol w:w="1298"/>
        <w:gridCol w:w="1430"/>
        <w:gridCol w:w="1717"/>
      </w:tblGrid>
      <w:tr>
        <w:trPr>
          <w:trHeight w:val="1089" w:hRule="atLeast"/>
        </w:trPr>
        <w:tc>
          <w:tcPr>
            <w:tcW w:w="1799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产品（服务）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名称</w:t>
            </w:r>
          </w:p>
        </w:tc>
        <w:tc>
          <w:tcPr>
            <w:tcW w:w="1167" w:type="dxa"/>
            <w:tcBorders>
              <w:top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执行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标准号</w:t>
            </w:r>
          </w:p>
        </w:tc>
        <w:tc>
          <w:tcPr>
            <w:tcW w:w="1562" w:type="dxa"/>
            <w:tcBorders>
              <w:top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主要技术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指标名称</w:t>
            </w:r>
          </w:p>
        </w:tc>
        <w:tc>
          <w:tcPr>
            <w:tcW w:w="1298" w:type="dxa"/>
            <w:tcBorders>
              <w:top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本单位水平</w:t>
            </w:r>
          </w:p>
        </w:tc>
        <w:tc>
          <w:tcPr>
            <w:tcW w:w="1430" w:type="dxa"/>
            <w:tcBorders>
              <w:top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同行业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水平</w:t>
            </w:r>
          </w:p>
        </w:tc>
        <w:tc>
          <w:tcPr>
            <w:tcW w:w="1717" w:type="dxa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国际先进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水平</w:t>
            </w:r>
          </w:p>
        </w:tc>
      </w:tr>
      <w:tr>
        <w:trPr>
          <w:cantSplit/>
          <w:trHeight w:val="408" w:hRule="atLeast"/>
        </w:trPr>
        <w:tc>
          <w:tcPr>
            <w:tcW w:w="1799" w:type="dxa"/>
            <w:vMerge w:val="restart"/>
            <w:tcBorders>
              <w:lef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7" w:type="dxa"/>
            <w:vMerge w:val="restart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2" w:type="dxa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8" w:type="dxa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0" w:type="dxa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7" w:type="dxa"/>
            <w:tcBorders>
              <w:right w:val="single" w:color="auto" w:sz="6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cantSplit/>
          <w:trHeight w:val="476" w:hRule="atLeast"/>
        </w:trPr>
        <w:tc>
          <w:tcPr>
            <w:tcW w:w="1799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7" w:type="dxa"/>
            <w:vMerge w:val="continue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2" w:type="dxa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8" w:type="dxa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0" w:type="dxa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7" w:type="dxa"/>
            <w:tcBorders>
              <w:right w:val="single" w:color="auto" w:sz="6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cantSplit/>
          <w:trHeight w:val="476" w:hRule="atLeast"/>
        </w:trPr>
        <w:tc>
          <w:tcPr>
            <w:tcW w:w="1799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7" w:type="dxa"/>
            <w:vMerge w:val="continue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2" w:type="dxa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8" w:type="dxa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0" w:type="dxa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7" w:type="dxa"/>
            <w:tcBorders>
              <w:right w:val="single" w:color="auto" w:sz="6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cantSplit/>
          <w:trHeight w:val="408" w:hRule="atLeast"/>
        </w:trPr>
        <w:tc>
          <w:tcPr>
            <w:tcW w:w="1799" w:type="dxa"/>
            <w:vMerge w:val="restart"/>
            <w:tcBorders>
              <w:lef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7" w:type="dxa"/>
            <w:vMerge w:val="restart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2" w:type="dxa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8" w:type="dxa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0" w:type="dxa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7" w:type="dxa"/>
            <w:tcBorders>
              <w:right w:val="single" w:color="auto" w:sz="6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cantSplit/>
          <w:trHeight w:val="476" w:hRule="atLeast"/>
        </w:trPr>
        <w:tc>
          <w:tcPr>
            <w:tcW w:w="1799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7" w:type="dxa"/>
            <w:vMerge w:val="continue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2" w:type="dxa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8" w:type="dxa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0" w:type="dxa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7" w:type="dxa"/>
            <w:tcBorders>
              <w:right w:val="single" w:color="auto" w:sz="6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cantSplit/>
          <w:trHeight w:val="476" w:hRule="atLeast"/>
        </w:trPr>
        <w:tc>
          <w:tcPr>
            <w:tcW w:w="1799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7" w:type="dxa"/>
            <w:vMerge w:val="continue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2" w:type="dxa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8" w:type="dxa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0" w:type="dxa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7" w:type="dxa"/>
            <w:tcBorders>
              <w:right w:val="single" w:color="auto" w:sz="6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cantSplit/>
          <w:trHeight w:val="408" w:hRule="atLeast"/>
        </w:trPr>
        <w:tc>
          <w:tcPr>
            <w:tcW w:w="1799" w:type="dxa"/>
            <w:vMerge w:val="restart"/>
            <w:tcBorders>
              <w:lef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7" w:type="dxa"/>
            <w:vMerge w:val="restart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2" w:type="dxa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8" w:type="dxa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0" w:type="dxa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7" w:type="dxa"/>
            <w:tcBorders>
              <w:right w:val="single" w:color="auto" w:sz="6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cantSplit/>
          <w:trHeight w:val="476" w:hRule="atLeast"/>
        </w:trPr>
        <w:tc>
          <w:tcPr>
            <w:tcW w:w="1799" w:type="dxa"/>
            <w:vMerge w:val="continue"/>
            <w:tcBorders>
              <w:left w:val="single" w:color="auto" w:sz="6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7" w:type="dxa"/>
            <w:vMerge w:val="continue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2" w:type="dxa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8" w:type="dxa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0" w:type="dxa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7" w:type="dxa"/>
            <w:tcBorders>
              <w:right w:val="single" w:color="auto" w:sz="6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cantSplit/>
          <w:trHeight w:val="476" w:hRule="atLeast"/>
        </w:trPr>
        <w:tc>
          <w:tcPr>
            <w:tcW w:w="1799" w:type="dxa"/>
            <w:vMerge w:val="continue"/>
            <w:tcBorders>
              <w:left w:val="single" w:color="auto" w:sz="6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7" w:type="dxa"/>
            <w:vMerge w:val="continue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2" w:type="dxa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8" w:type="dxa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0" w:type="dxa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7" w:type="dxa"/>
            <w:tcBorders>
              <w:right w:val="single" w:color="auto" w:sz="6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cantSplit/>
          <w:trHeight w:val="476" w:hRule="atLeast"/>
        </w:trPr>
        <w:tc>
          <w:tcPr>
            <w:tcW w:w="1799" w:type="dxa"/>
            <w:vMerge w:val="restart"/>
            <w:tcBorders>
              <w:left w:val="single" w:color="auto" w:sz="6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7" w:type="dxa"/>
            <w:vMerge w:val="restart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2" w:type="dxa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8" w:type="dxa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0" w:type="dxa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7" w:type="dxa"/>
            <w:tcBorders>
              <w:right w:val="single" w:color="auto" w:sz="6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cantSplit/>
          <w:trHeight w:val="476" w:hRule="atLeast"/>
        </w:trPr>
        <w:tc>
          <w:tcPr>
            <w:tcW w:w="1799" w:type="dxa"/>
            <w:vMerge w:val="continue"/>
            <w:tcBorders>
              <w:left w:val="single" w:color="auto" w:sz="6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7" w:type="dxa"/>
            <w:vMerge w:val="continue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2" w:type="dxa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8" w:type="dxa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0" w:type="dxa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7" w:type="dxa"/>
            <w:tcBorders>
              <w:right w:val="single" w:color="auto" w:sz="6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cantSplit/>
          <w:trHeight w:val="476" w:hRule="atLeast"/>
        </w:trPr>
        <w:tc>
          <w:tcPr>
            <w:tcW w:w="1799" w:type="dxa"/>
            <w:vMerge w:val="continue"/>
            <w:tcBorders>
              <w:left w:val="single" w:color="auto" w:sz="6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7" w:type="dxa"/>
            <w:vMerge w:val="continue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2" w:type="dxa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8" w:type="dxa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0" w:type="dxa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7" w:type="dxa"/>
            <w:tcBorders>
              <w:right w:val="single" w:color="auto" w:sz="6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cantSplit/>
          <w:trHeight w:val="476" w:hRule="atLeast"/>
        </w:trPr>
        <w:tc>
          <w:tcPr>
            <w:tcW w:w="1799" w:type="dxa"/>
            <w:vMerge w:val="restart"/>
            <w:tcBorders>
              <w:left w:val="single" w:color="auto" w:sz="6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7" w:type="dxa"/>
            <w:vMerge w:val="restart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2" w:type="dxa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8" w:type="dxa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0" w:type="dxa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7" w:type="dxa"/>
            <w:tcBorders>
              <w:right w:val="single" w:color="auto" w:sz="6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cantSplit/>
          <w:trHeight w:val="476" w:hRule="atLeast"/>
        </w:trPr>
        <w:tc>
          <w:tcPr>
            <w:tcW w:w="1799" w:type="dxa"/>
            <w:vMerge w:val="continue"/>
            <w:tcBorders>
              <w:left w:val="single" w:color="auto" w:sz="6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7" w:type="dxa"/>
            <w:vMerge w:val="continue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2" w:type="dxa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8" w:type="dxa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0" w:type="dxa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7" w:type="dxa"/>
            <w:tcBorders>
              <w:right w:val="single" w:color="auto" w:sz="6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cantSplit/>
          <w:trHeight w:val="476" w:hRule="atLeast"/>
        </w:trPr>
        <w:tc>
          <w:tcPr>
            <w:tcW w:w="1799" w:type="dxa"/>
            <w:vMerge w:val="continue"/>
            <w:tcBorders>
              <w:left w:val="single" w:color="auto" w:sz="6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7" w:type="dxa"/>
            <w:vMerge w:val="continue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2" w:type="dxa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8" w:type="dxa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0" w:type="dxa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7" w:type="dxa"/>
            <w:tcBorders>
              <w:right w:val="single" w:color="auto" w:sz="6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cantSplit/>
          <w:trHeight w:val="476" w:hRule="atLeast"/>
        </w:trPr>
        <w:tc>
          <w:tcPr>
            <w:tcW w:w="1799" w:type="dxa"/>
            <w:vMerge w:val="restart"/>
            <w:tcBorders>
              <w:left w:val="single" w:color="auto" w:sz="6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7" w:type="dxa"/>
            <w:vMerge w:val="restart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2" w:type="dxa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8" w:type="dxa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0" w:type="dxa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7" w:type="dxa"/>
            <w:tcBorders>
              <w:right w:val="single" w:color="auto" w:sz="6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cantSplit/>
          <w:trHeight w:val="476" w:hRule="atLeast"/>
        </w:trPr>
        <w:tc>
          <w:tcPr>
            <w:tcW w:w="1799" w:type="dxa"/>
            <w:vMerge w:val="continue"/>
            <w:tcBorders>
              <w:left w:val="single" w:color="auto" w:sz="6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7" w:type="dxa"/>
            <w:vMerge w:val="continue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2" w:type="dxa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8" w:type="dxa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0" w:type="dxa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7" w:type="dxa"/>
            <w:tcBorders>
              <w:right w:val="single" w:color="auto" w:sz="6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cantSplit/>
          <w:trHeight w:val="476" w:hRule="atLeast"/>
        </w:trPr>
        <w:tc>
          <w:tcPr>
            <w:tcW w:w="1799" w:type="dxa"/>
            <w:vMerge w:val="continue"/>
            <w:tcBorders>
              <w:left w:val="single" w:color="auto" w:sz="6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7" w:type="dxa"/>
            <w:vMerge w:val="continue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2" w:type="dxa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8" w:type="dxa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0" w:type="dxa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7" w:type="dxa"/>
            <w:tcBorders>
              <w:right w:val="single" w:color="auto" w:sz="6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cantSplit/>
          <w:trHeight w:val="476" w:hRule="atLeast"/>
        </w:trPr>
        <w:tc>
          <w:tcPr>
            <w:tcW w:w="1799" w:type="dxa"/>
            <w:vMerge w:val="restart"/>
            <w:tcBorders>
              <w:left w:val="single" w:color="auto" w:sz="6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7" w:type="dxa"/>
            <w:vMerge w:val="restart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2" w:type="dxa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8" w:type="dxa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0" w:type="dxa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7" w:type="dxa"/>
            <w:tcBorders>
              <w:right w:val="single" w:color="auto" w:sz="6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cantSplit/>
          <w:trHeight w:val="476" w:hRule="atLeast"/>
        </w:trPr>
        <w:tc>
          <w:tcPr>
            <w:tcW w:w="1799" w:type="dxa"/>
            <w:vMerge w:val="continue"/>
            <w:tcBorders>
              <w:left w:val="single" w:color="auto" w:sz="6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7" w:type="dxa"/>
            <w:vMerge w:val="continue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2" w:type="dxa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8" w:type="dxa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0" w:type="dxa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7" w:type="dxa"/>
            <w:tcBorders>
              <w:right w:val="single" w:color="auto" w:sz="6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cantSplit/>
          <w:trHeight w:val="476" w:hRule="atLeast"/>
        </w:trPr>
        <w:tc>
          <w:tcPr>
            <w:tcW w:w="1799" w:type="dxa"/>
            <w:vMerge w:val="continue"/>
            <w:tcBorders>
              <w:left w:val="single" w:color="auto" w:sz="6" w:space="0"/>
              <w:bottom w:val="single" w:color="auto" w:sz="6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7" w:type="dxa"/>
            <w:vMerge w:val="continue"/>
            <w:tcBorders>
              <w:bottom w:val="single" w:color="auto" w:sz="6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2" w:type="dxa"/>
            <w:tcBorders>
              <w:bottom w:val="single" w:color="auto" w:sz="6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color="auto" w:sz="6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0" w:type="dxa"/>
            <w:tcBorders>
              <w:bottom w:val="single" w:color="auto" w:sz="6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7" w:type="dxa"/>
            <w:tcBorders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宋体" w:eastAsia="仿宋_GB2312"/>
          <w:sz w:val="24"/>
        </w:rPr>
      </w:pPr>
    </w:p>
    <w:p>
      <w:pPr>
        <w:rPr>
          <w:rFonts w:hint="eastAsia" w:ascii="仿宋_GB2312" w:eastAsia="仿宋_GB2312"/>
          <w:b/>
          <w:sz w:val="44"/>
        </w:rPr>
      </w:pPr>
      <w:r>
        <w:rPr>
          <w:rFonts w:hint="eastAsia" w:ascii="宋体" w:hAnsi="宋体"/>
          <w:szCs w:val="21"/>
        </w:rPr>
        <w:t>注：产品（服务）质量水平应提供行业或政府主管部门的证明文件和准确数据，含其他单位的数据对比。</w:t>
      </w:r>
    </w:p>
    <w:p>
      <w:pPr>
        <w:ind w:firstLine="435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ind w:firstLine="435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3.3 近三年产品</w:t>
      </w:r>
      <w:r>
        <w:rPr>
          <w:rFonts w:hint="eastAsia" w:ascii="宋体" w:hAnsi="宋体"/>
          <w:b/>
          <w:kern w:val="0"/>
          <w:sz w:val="32"/>
          <w:szCs w:val="32"/>
        </w:rPr>
        <w:t>（服务）</w:t>
      </w:r>
      <w:r>
        <w:rPr>
          <w:rFonts w:hint="eastAsia" w:ascii="宋体" w:hAnsi="宋体"/>
          <w:b/>
          <w:sz w:val="32"/>
          <w:szCs w:val="32"/>
        </w:rPr>
        <w:t>质量监督抽查情况</w:t>
      </w:r>
    </w:p>
    <w:tbl>
      <w:tblPr>
        <w:tblW w:w="89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2730"/>
        <w:gridCol w:w="2625"/>
        <w:gridCol w:w="2204"/>
      </w:tblGrid>
      <w:tr>
        <w:trPr>
          <w:trHeight w:val="542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</w:rPr>
              <w:t>时间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</w:rPr>
              <w:t>产品（服务）名称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</w:rPr>
              <w:t>抽查机构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</w:rPr>
              <w:t>抽查结论</w:t>
            </w:r>
          </w:p>
        </w:tc>
      </w:tr>
      <w:tr>
        <w:trPr>
          <w:trHeight w:val="582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仿宋_GB2312" w:eastAsia="仿宋_GB2312"/>
                <w:kern w:val="0"/>
                <w:sz w:val="30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仿宋_GB2312" w:eastAsia="仿宋_GB2312"/>
                <w:kern w:val="0"/>
                <w:sz w:val="3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仿宋_GB2312" w:eastAsia="仿宋_GB2312"/>
                <w:kern w:val="0"/>
                <w:sz w:val="30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仿宋_GB2312" w:eastAsia="仿宋_GB2312"/>
                <w:kern w:val="0"/>
                <w:sz w:val="30"/>
              </w:rPr>
            </w:pPr>
          </w:p>
        </w:tc>
      </w:tr>
      <w:tr>
        <w:trPr>
          <w:trHeight w:val="604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仿宋_GB2312" w:eastAsia="仿宋_GB2312"/>
                <w:kern w:val="0"/>
                <w:sz w:val="30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仿宋_GB2312" w:eastAsia="仿宋_GB2312"/>
                <w:kern w:val="0"/>
                <w:sz w:val="3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仿宋_GB2312" w:eastAsia="仿宋_GB2312"/>
                <w:kern w:val="0"/>
                <w:sz w:val="30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仿宋_GB2312" w:eastAsia="仿宋_GB2312"/>
                <w:kern w:val="0"/>
                <w:sz w:val="30"/>
              </w:rPr>
            </w:pPr>
          </w:p>
        </w:tc>
      </w:tr>
      <w:tr>
        <w:trPr>
          <w:trHeight w:val="598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仿宋_GB2312" w:eastAsia="仿宋_GB2312"/>
                <w:kern w:val="0"/>
                <w:sz w:val="30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仿宋_GB2312" w:eastAsia="仿宋_GB2312"/>
                <w:kern w:val="0"/>
                <w:sz w:val="3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仿宋_GB2312" w:eastAsia="仿宋_GB2312"/>
                <w:kern w:val="0"/>
                <w:sz w:val="30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仿宋_GB2312" w:eastAsia="仿宋_GB2312"/>
                <w:kern w:val="0"/>
                <w:sz w:val="30"/>
              </w:rPr>
            </w:pPr>
          </w:p>
        </w:tc>
      </w:tr>
      <w:tr>
        <w:trPr>
          <w:trHeight w:val="620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仿宋_GB2312" w:eastAsia="仿宋_GB2312"/>
                <w:kern w:val="0"/>
                <w:sz w:val="30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仿宋_GB2312" w:eastAsia="仿宋_GB2312"/>
                <w:kern w:val="0"/>
                <w:sz w:val="3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仿宋_GB2312" w:eastAsia="仿宋_GB2312"/>
                <w:kern w:val="0"/>
                <w:sz w:val="30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仿宋_GB2312" w:eastAsia="仿宋_GB2312"/>
                <w:kern w:val="0"/>
                <w:sz w:val="30"/>
              </w:rPr>
            </w:pPr>
          </w:p>
        </w:tc>
      </w:tr>
      <w:tr>
        <w:trPr>
          <w:trHeight w:val="620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仿宋_GB2312" w:eastAsia="仿宋_GB2312"/>
                <w:kern w:val="0"/>
                <w:sz w:val="30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仿宋_GB2312" w:eastAsia="仿宋_GB2312"/>
                <w:kern w:val="0"/>
                <w:sz w:val="3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仿宋_GB2312" w:eastAsia="仿宋_GB2312"/>
                <w:kern w:val="0"/>
                <w:sz w:val="30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仿宋_GB2312" w:eastAsia="仿宋_GB2312"/>
                <w:kern w:val="0"/>
                <w:sz w:val="30"/>
              </w:rPr>
            </w:pPr>
          </w:p>
        </w:tc>
      </w:tr>
      <w:tr>
        <w:trPr>
          <w:trHeight w:val="614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仿宋_GB2312" w:eastAsia="仿宋_GB2312"/>
                <w:kern w:val="0"/>
                <w:sz w:val="30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仿宋_GB2312" w:eastAsia="仿宋_GB2312"/>
                <w:kern w:val="0"/>
                <w:sz w:val="3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仿宋_GB2312" w:eastAsia="仿宋_GB2312"/>
                <w:kern w:val="0"/>
                <w:sz w:val="30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仿宋_GB2312" w:eastAsia="仿宋_GB2312"/>
                <w:kern w:val="0"/>
                <w:sz w:val="30"/>
              </w:rPr>
            </w:pPr>
          </w:p>
        </w:tc>
      </w:tr>
      <w:tr>
        <w:trPr>
          <w:trHeight w:val="614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仿宋_GB2312" w:eastAsia="仿宋_GB2312"/>
                <w:kern w:val="0"/>
                <w:sz w:val="30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仿宋_GB2312" w:eastAsia="仿宋_GB2312"/>
                <w:kern w:val="0"/>
                <w:sz w:val="3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仿宋_GB2312" w:eastAsia="仿宋_GB2312"/>
                <w:kern w:val="0"/>
                <w:sz w:val="30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仿宋_GB2312" w:eastAsia="仿宋_GB2312"/>
                <w:kern w:val="0"/>
                <w:sz w:val="30"/>
              </w:rPr>
            </w:pPr>
          </w:p>
        </w:tc>
      </w:tr>
      <w:tr>
        <w:trPr>
          <w:trHeight w:val="614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仿宋_GB2312" w:eastAsia="仿宋_GB2312"/>
                <w:kern w:val="0"/>
                <w:sz w:val="30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仿宋_GB2312" w:eastAsia="仿宋_GB2312"/>
                <w:kern w:val="0"/>
                <w:sz w:val="3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仿宋_GB2312" w:eastAsia="仿宋_GB2312"/>
                <w:kern w:val="0"/>
                <w:sz w:val="30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仿宋_GB2312" w:eastAsia="仿宋_GB2312"/>
                <w:kern w:val="0"/>
                <w:sz w:val="30"/>
              </w:rPr>
            </w:pPr>
          </w:p>
        </w:tc>
      </w:tr>
      <w:tr>
        <w:trPr>
          <w:trHeight w:val="614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仿宋_GB2312" w:eastAsia="仿宋_GB2312"/>
                <w:kern w:val="0"/>
                <w:sz w:val="30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仿宋_GB2312" w:eastAsia="仿宋_GB2312"/>
                <w:kern w:val="0"/>
                <w:sz w:val="3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仿宋_GB2312" w:eastAsia="仿宋_GB2312"/>
                <w:kern w:val="0"/>
                <w:sz w:val="30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仿宋_GB2312" w:eastAsia="仿宋_GB2312"/>
                <w:kern w:val="0"/>
                <w:sz w:val="30"/>
              </w:rPr>
            </w:pPr>
          </w:p>
        </w:tc>
      </w:tr>
      <w:tr>
        <w:trPr>
          <w:trHeight w:val="614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仿宋_GB2312" w:eastAsia="仿宋_GB2312"/>
                <w:kern w:val="0"/>
                <w:sz w:val="30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仿宋_GB2312" w:eastAsia="仿宋_GB2312"/>
                <w:kern w:val="0"/>
                <w:sz w:val="3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仿宋_GB2312" w:eastAsia="仿宋_GB2312"/>
                <w:kern w:val="0"/>
                <w:sz w:val="30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仿宋_GB2312" w:eastAsia="仿宋_GB2312"/>
                <w:kern w:val="0"/>
                <w:sz w:val="30"/>
              </w:rPr>
            </w:pPr>
          </w:p>
        </w:tc>
      </w:tr>
      <w:tr>
        <w:trPr>
          <w:trHeight w:val="614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仿宋_GB2312" w:eastAsia="仿宋_GB2312"/>
                <w:kern w:val="0"/>
                <w:sz w:val="30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仿宋_GB2312" w:eastAsia="仿宋_GB2312"/>
                <w:kern w:val="0"/>
                <w:sz w:val="3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仿宋_GB2312" w:eastAsia="仿宋_GB2312"/>
                <w:kern w:val="0"/>
                <w:sz w:val="30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仿宋_GB2312" w:eastAsia="仿宋_GB2312"/>
                <w:kern w:val="0"/>
                <w:sz w:val="30"/>
              </w:rPr>
            </w:pPr>
          </w:p>
        </w:tc>
      </w:tr>
      <w:tr>
        <w:trPr>
          <w:trHeight w:val="614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仿宋_GB2312" w:eastAsia="仿宋_GB2312"/>
                <w:kern w:val="0"/>
                <w:sz w:val="30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仿宋_GB2312" w:eastAsia="仿宋_GB2312"/>
                <w:kern w:val="0"/>
                <w:sz w:val="3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仿宋_GB2312" w:eastAsia="仿宋_GB2312"/>
                <w:kern w:val="0"/>
                <w:sz w:val="30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仿宋_GB2312" w:eastAsia="仿宋_GB2312"/>
                <w:kern w:val="0"/>
                <w:sz w:val="30"/>
              </w:rPr>
            </w:pPr>
          </w:p>
        </w:tc>
      </w:tr>
      <w:tr>
        <w:trPr>
          <w:trHeight w:val="614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仿宋_GB2312" w:eastAsia="仿宋_GB2312"/>
                <w:kern w:val="0"/>
                <w:sz w:val="30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仿宋_GB2312" w:eastAsia="仿宋_GB2312"/>
                <w:kern w:val="0"/>
                <w:sz w:val="3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仿宋_GB2312" w:eastAsia="仿宋_GB2312"/>
                <w:kern w:val="0"/>
                <w:sz w:val="30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仿宋_GB2312" w:eastAsia="仿宋_GB2312"/>
                <w:kern w:val="0"/>
                <w:sz w:val="30"/>
              </w:rPr>
            </w:pPr>
          </w:p>
        </w:tc>
      </w:tr>
      <w:tr>
        <w:trPr>
          <w:trHeight w:val="614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仿宋_GB2312" w:eastAsia="仿宋_GB2312"/>
                <w:kern w:val="0"/>
                <w:sz w:val="30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仿宋_GB2312" w:eastAsia="仿宋_GB2312"/>
                <w:kern w:val="0"/>
                <w:sz w:val="3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仿宋_GB2312" w:eastAsia="仿宋_GB2312"/>
                <w:kern w:val="0"/>
                <w:sz w:val="30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仿宋_GB2312" w:eastAsia="仿宋_GB2312"/>
                <w:kern w:val="0"/>
                <w:sz w:val="30"/>
              </w:rPr>
            </w:pPr>
          </w:p>
        </w:tc>
      </w:tr>
      <w:tr>
        <w:trPr>
          <w:trHeight w:val="614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仿宋_GB2312" w:eastAsia="仿宋_GB2312"/>
                <w:kern w:val="0"/>
                <w:sz w:val="30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仿宋_GB2312" w:eastAsia="仿宋_GB2312"/>
                <w:kern w:val="0"/>
                <w:sz w:val="3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仿宋_GB2312" w:eastAsia="仿宋_GB2312"/>
                <w:kern w:val="0"/>
                <w:sz w:val="30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仿宋_GB2312" w:eastAsia="仿宋_GB2312"/>
                <w:kern w:val="0"/>
                <w:sz w:val="30"/>
              </w:rPr>
            </w:pPr>
          </w:p>
        </w:tc>
      </w:tr>
      <w:tr>
        <w:trPr>
          <w:trHeight w:val="614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仿宋_GB2312" w:eastAsia="仿宋_GB2312"/>
                <w:kern w:val="0"/>
                <w:sz w:val="30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仿宋_GB2312" w:eastAsia="仿宋_GB2312"/>
                <w:kern w:val="0"/>
                <w:sz w:val="3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仿宋_GB2312" w:eastAsia="仿宋_GB2312"/>
                <w:kern w:val="0"/>
                <w:sz w:val="30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仿宋_GB2312" w:eastAsia="仿宋_GB2312"/>
                <w:kern w:val="0"/>
                <w:sz w:val="30"/>
              </w:rPr>
            </w:pPr>
          </w:p>
        </w:tc>
      </w:tr>
      <w:tr>
        <w:trPr>
          <w:trHeight w:val="614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仿宋_GB2312" w:eastAsia="仿宋_GB2312"/>
                <w:kern w:val="0"/>
                <w:sz w:val="30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仿宋_GB2312" w:eastAsia="仿宋_GB2312"/>
                <w:kern w:val="0"/>
                <w:sz w:val="3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仿宋_GB2312" w:eastAsia="仿宋_GB2312"/>
                <w:kern w:val="0"/>
                <w:sz w:val="30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仿宋_GB2312" w:eastAsia="仿宋_GB2312"/>
                <w:kern w:val="0"/>
                <w:sz w:val="30"/>
              </w:rPr>
            </w:pPr>
          </w:p>
        </w:tc>
      </w:tr>
      <w:tr>
        <w:trPr>
          <w:trHeight w:val="614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仿宋_GB2312" w:eastAsia="仿宋_GB2312"/>
                <w:kern w:val="0"/>
                <w:sz w:val="30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仿宋_GB2312" w:eastAsia="仿宋_GB2312"/>
                <w:kern w:val="0"/>
                <w:sz w:val="3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仿宋_GB2312" w:eastAsia="仿宋_GB2312"/>
                <w:kern w:val="0"/>
                <w:sz w:val="30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仿宋_GB2312" w:eastAsia="仿宋_GB2312"/>
                <w:kern w:val="0"/>
                <w:sz w:val="30"/>
              </w:rPr>
            </w:pPr>
          </w:p>
        </w:tc>
      </w:tr>
      <w:tr>
        <w:trPr>
          <w:trHeight w:val="614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仿宋_GB2312" w:eastAsia="仿宋_GB2312"/>
                <w:kern w:val="0"/>
                <w:sz w:val="30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仿宋_GB2312" w:eastAsia="仿宋_GB2312"/>
                <w:kern w:val="0"/>
                <w:sz w:val="3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仿宋_GB2312" w:eastAsia="仿宋_GB2312"/>
                <w:kern w:val="0"/>
                <w:sz w:val="30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仿宋_GB2312" w:eastAsia="仿宋_GB2312"/>
                <w:kern w:val="0"/>
                <w:sz w:val="30"/>
              </w:rPr>
            </w:pPr>
          </w:p>
        </w:tc>
      </w:tr>
    </w:tbl>
    <w:p>
      <w:pPr>
        <w:jc w:val="center"/>
        <w:rPr>
          <w:rFonts w:ascii="黑体" w:eastAsia="黑体"/>
          <w:spacing w:val="11"/>
          <w:kern w:val="0"/>
          <w:sz w:val="32"/>
          <w:szCs w:val="32"/>
        </w:rPr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pgSz w:w="11906" w:h="16838"/>
          <w:pgMar w:top="1440" w:right="1417" w:bottom="1440" w:left="1417" w:header="851" w:footer="992" w:gutter="0"/>
          <w:cols w:space="720" w:num="1"/>
          <w:docGrid w:type="lines" w:linePitch="312"/>
        </w:sectPr>
      </w:pPr>
    </w:p>
    <w:p>
      <w:pPr>
        <w:jc w:val="center"/>
        <w:rPr>
          <w:rFonts w:hint="eastAsia" w:ascii="黑体" w:eastAsia="黑体"/>
          <w:spacing w:val="11"/>
          <w:kern w:val="0"/>
          <w:sz w:val="18"/>
          <w:szCs w:val="18"/>
        </w:rPr>
      </w:pPr>
      <w:r>
        <w:rPr>
          <w:rFonts w:hint="eastAsia" w:ascii="黑体" w:eastAsia="黑体"/>
          <w:spacing w:val="11"/>
          <w:kern w:val="0"/>
          <w:sz w:val="32"/>
          <w:szCs w:val="32"/>
        </w:rPr>
        <w:t>3.4 组织绩效</w:t>
      </w:r>
    </w:p>
    <w:tbl>
      <w:tblPr>
        <w:tblW w:w="888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2187"/>
        <w:gridCol w:w="1067"/>
        <w:gridCol w:w="1155"/>
        <w:gridCol w:w="1258"/>
        <w:gridCol w:w="1182"/>
        <w:gridCol w:w="1424"/>
      </w:tblGrid>
      <w:tr>
        <w:trPr>
          <w:jc w:val="center"/>
        </w:trPr>
        <w:tc>
          <w:tcPr>
            <w:tcW w:w="614" w:type="dxa"/>
            <w:vAlign w:val="center"/>
          </w:tcPr>
          <w:p>
            <w:pPr>
              <w:spacing w:line="520" w:lineRule="exact"/>
              <w:ind w:left="15" w:leftChars="-50" w:right="-105" w:rightChars="-50" w:hanging="120" w:hangingChar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2187" w:type="dxa"/>
            <w:vAlign w:val="center"/>
          </w:tcPr>
          <w:p>
            <w:pPr>
              <w:spacing w:line="520" w:lineRule="exact"/>
              <w:ind w:left="-50" w:right="-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目</w:t>
            </w:r>
          </w:p>
        </w:tc>
        <w:tc>
          <w:tcPr>
            <w:tcW w:w="1067" w:type="dxa"/>
            <w:vAlign w:val="center"/>
          </w:tcPr>
          <w:p>
            <w:pPr>
              <w:spacing w:line="520" w:lineRule="exact"/>
              <w:ind w:left="-50" w:right="-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</w:t>
            </w:r>
          </w:p>
        </w:tc>
        <w:tc>
          <w:tcPr>
            <w:tcW w:w="1155" w:type="dxa"/>
            <w:vAlign w:val="center"/>
          </w:tcPr>
          <w:p>
            <w:pPr>
              <w:spacing w:line="520" w:lineRule="exact"/>
              <w:ind w:left="-50" w:right="-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201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</w:p>
        </w:tc>
        <w:tc>
          <w:tcPr>
            <w:tcW w:w="1258" w:type="dxa"/>
            <w:vAlign w:val="center"/>
          </w:tcPr>
          <w:p>
            <w:pPr>
              <w:spacing w:line="520" w:lineRule="exact"/>
              <w:ind w:left="-50" w:right="-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201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</w:p>
        </w:tc>
        <w:tc>
          <w:tcPr>
            <w:tcW w:w="1182" w:type="dxa"/>
            <w:vAlign w:val="center"/>
          </w:tcPr>
          <w:p>
            <w:pPr>
              <w:spacing w:line="520" w:lineRule="exact"/>
              <w:ind w:left="-50" w:right="-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201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</w:p>
        </w:tc>
        <w:tc>
          <w:tcPr>
            <w:tcW w:w="1424" w:type="dxa"/>
            <w:vAlign w:val="center"/>
          </w:tcPr>
          <w:p>
            <w:pPr>
              <w:spacing w:line="520" w:lineRule="exact"/>
              <w:ind w:left="-50" w:right="-50"/>
              <w:jc w:val="center"/>
              <w:rPr>
                <w:rFonts w:hint="eastAsia" w:ascii="宋体" w:hAnsi="宋体"/>
                <w:b/>
                <w:spacing w:val="-24"/>
                <w:sz w:val="24"/>
              </w:rPr>
            </w:pPr>
            <w:r>
              <w:rPr>
                <w:rFonts w:hint="eastAsia" w:ascii="宋体" w:hAnsi="宋体"/>
                <w:b/>
                <w:spacing w:val="-24"/>
                <w:sz w:val="24"/>
              </w:rPr>
              <w:t>省、郑州市内</w:t>
            </w:r>
          </w:p>
          <w:p>
            <w:pPr>
              <w:spacing w:line="520" w:lineRule="exact"/>
              <w:ind w:left="-50" w:right="-50"/>
              <w:jc w:val="center"/>
              <w:rPr>
                <w:rFonts w:ascii="宋体" w:hAnsi="宋体"/>
                <w:b/>
                <w:spacing w:val="-24"/>
                <w:sz w:val="24"/>
              </w:rPr>
            </w:pPr>
            <w:r>
              <w:rPr>
                <w:rFonts w:hint="eastAsia" w:ascii="宋体" w:hAnsi="宋体"/>
                <w:b/>
                <w:spacing w:val="-24"/>
                <w:sz w:val="24"/>
              </w:rPr>
              <w:t>行业排名</w:t>
            </w:r>
          </w:p>
        </w:tc>
      </w:tr>
      <w:tr>
        <w:trPr>
          <w:jc w:val="center"/>
        </w:trPr>
        <w:tc>
          <w:tcPr>
            <w:tcW w:w="614" w:type="dxa"/>
            <w:vAlign w:val="center"/>
          </w:tcPr>
          <w:p>
            <w:pPr>
              <w:spacing w:line="5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187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资产总额</w:t>
            </w:r>
          </w:p>
        </w:tc>
        <w:tc>
          <w:tcPr>
            <w:tcW w:w="1067" w:type="dxa"/>
            <w:vAlign w:val="center"/>
          </w:tcPr>
          <w:p>
            <w:pPr>
              <w:spacing w:line="520" w:lineRule="exact"/>
              <w:ind w:left="-50" w:right="-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  <w:tc>
          <w:tcPr>
            <w:tcW w:w="1155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5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jc w:val="center"/>
        </w:trPr>
        <w:tc>
          <w:tcPr>
            <w:tcW w:w="614" w:type="dxa"/>
            <w:vAlign w:val="center"/>
          </w:tcPr>
          <w:p>
            <w:pPr>
              <w:spacing w:line="5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187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投资收益</w:t>
            </w:r>
          </w:p>
        </w:tc>
        <w:tc>
          <w:tcPr>
            <w:tcW w:w="1067" w:type="dxa"/>
            <w:vAlign w:val="center"/>
          </w:tcPr>
          <w:p>
            <w:pPr>
              <w:spacing w:line="520" w:lineRule="exact"/>
              <w:ind w:left="-50" w:right="-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  <w:tc>
          <w:tcPr>
            <w:tcW w:w="1155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520" w:lineRule="exact"/>
              <w:ind w:left="-50" w:leftChars="-24" w:right="-50" w:firstLine="240" w:firstLineChars="100"/>
              <w:rPr>
                <w:rFonts w:ascii="宋体" w:hAnsi="宋体"/>
                <w:sz w:val="24"/>
              </w:rPr>
            </w:pPr>
          </w:p>
        </w:tc>
      </w:tr>
      <w:tr>
        <w:trPr>
          <w:jc w:val="center"/>
        </w:trPr>
        <w:tc>
          <w:tcPr>
            <w:tcW w:w="614" w:type="dxa"/>
            <w:vAlign w:val="center"/>
          </w:tcPr>
          <w:p>
            <w:pPr>
              <w:spacing w:line="5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187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主营业务收入</w:t>
            </w:r>
          </w:p>
        </w:tc>
        <w:tc>
          <w:tcPr>
            <w:tcW w:w="1067" w:type="dxa"/>
            <w:vAlign w:val="center"/>
          </w:tcPr>
          <w:p>
            <w:pPr>
              <w:spacing w:line="520" w:lineRule="exact"/>
              <w:ind w:left="-50" w:right="-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  <w:tc>
          <w:tcPr>
            <w:tcW w:w="1155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</w:tr>
      <w:tr>
        <w:trPr>
          <w:jc w:val="center"/>
        </w:trPr>
        <w:tc>
          <w:tcPr>
            <w:tcW w:w="614" w:type="dxa"/>
            <w:vAlign w:val="center"/>
          </w:tcPr>
          <w:p>
            <w:pPr>
              <w:spacing w:line="5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2187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非主营业务收入</w:t>
            </w:r>
          </w:p>
        </w:tc>
        <w:tc>
          <w:tcPr>
            <w:tcW w:w="1067" w:type="dxa"/>
            <w:vAlign w:val="center"/>
          </w:tcPr>
          <w:p>
            <w:pPr>
              <w:spacing w:line="520" w:lineRule="exact"/>
              <w:ind w:left="-50" w:right="-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  <w:tc>
          <w:tcPr>
            <w:tcW w:w="1155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</w:tr>
      <w:tr>
        <w:trPr>
          <w:jc w:val="center"/>
        </w:trPr>
        <w:tc>
          <w:tcPr>
            <w:tcW w:w="614" w:type="dxa"/>
            <w:vAlign w:val="center"/>
          </w:tcPr>
          <w:p>
            <w:pPr>
              <w:spacing w:line="5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2187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利润总额</w:t>
            </w:r>
          </w:p>
        </w:tc>
        <w:tc>
          <w:tcPr>
            <w:tcW w:w="1067" w:type="dxa"/>
            <w:vAlign w:val="center"/>
          </w:tcPr>
          <w:p>
            <w:pPr>
              <w:spacing w:line="520" w:lineRule="exact"/>
              <w:ind w:left="-50" w:right="-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  <w:tc>
          <w:tcPr>
            <w:tcW w:w="1155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</w:tr>
      <w:tr>
        <w:trPr>
          <w:jc w:val="center"/>
        </w:trPr>
        <w:tc>
          <w:tcPr>
            <w:tcW w:w="614" w:type="dxa"/>
            <w:vAlign w:val="center"/>
          </w:tcPr>
          <w:p>
            <w:pPr>
              <w:spacing w:line="5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2187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纳税总额</w:t>
            </w:r>
          </w:p>
        </w:tc>
        <w:tc>
          <w:tcPr>
            <w:tcW w:w="1067" w:type="dxa"/>
            <w:vAlign w:val="center"/>
          </w:tcPr>
          <w:p>
            <w:pPr>
              <w:spacing w:line="520" w:lineRule="exact"/>
              <w:ind w:left="-50" w:right="-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  <w:tc>
          <w:tcPr>
            <w:tcW w:w="1155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5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jc w:val="center"/>
        </w:trPr>
        <w:tc>
          <w:tcPr>
            <w:tcW w:w="614" w:type="dxa"/>
            <w:vAlign w:val="center"/>
          </w:tcPr>
          <w:p>
            <w:pPr>
              <w:spacing w:line="5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2187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销售额</w:t>
            </w:r>
          </w:p>
        </w:tc>
        <w:tc>
          <w:tcPr>
            <w:tcW w:w="1067" w:type="dxa"/>
            <w:vAlign w:val="center"/>
          </w:tcPr>
          <w:p>
            <w:pPr>
              <w:spacing w:line="520" w:lineRule="exact"/>
              <w:ind w:left="-50" w:right="-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  <w:tc>
          <w:tcPr>
            <w:tcW w:w="1155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</w:tr>
      <w:tr>
        <w:trPr>
          <w:jc w:val="center"/>
        </w:trPr>
        <w:tc>
          <w:tcPr>
            <w:tcW w:w="614" w:type="dxa"/>
            <w:vAlign w:val="center"/>
          </w:tcPr>
          <w:p>
            <w:pPr>
              <w:spacing w:line="5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2187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创汇总额</w:t>
            </w:r>
          </w:p>
        </w:tc>
        <w:tc>
          <w:tcPr>
            <w:tcW w:w="1067" w:type="dxa"/>
            <w:vAlign w:val="center"/>
          </w:tcPr>
          <w:p>
            <w:pPr>
              <w:spacing w:line="520" w:lineRule="exact"/>
              <w:ind w:left="-50" w:right="-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万美元</w:t>
            </w:r>
          </w:p>
        </w:tc>
        <w:tc>
          <w:tcPr>
            <w:tcW w:w="1155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</w:tr>
      <w:tr>
        <w:trPr>
          <w:jc w:val="center"/>
        </w:trPr>
        <w:tc>
          <w:tcPr>
            <w:tcW w:w="614" w:type="dxa"/>
            <w:vAlign w:val="center"/>
          </w:tcPr>
          <w:p>
            <w:pPr>
              <w:spacing w:line="5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2187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总资产贡献率</w:t>
            </w:r>
          </w:p>
        </w:tc>
        <w:tc>
          <w:tcPr>
            <w:tcW w:w="1067" w:type="dxa"/>
            <w:vAlign w:val="center"/>
          </w:tcPr>
          <w:p>
            <w:pPr>
              <w:spacing w:line="520" w:lineRule="exact"/>
              <w:ind w:left="-50" w:right="-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％</w:t>
            </w:r>
          </w:p>
        </w:tc>
        <w:tc>
          <w:tcPr>
            <w:tcW w:w="1155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</w:tr>
      <w:tr>
        <w:trPr>
          <w:jc w:val="center"/>
        </w:trPr>
        <w:tc>
          <w:tcPr>
            <w:tcW w:w="614" w:type="dxa"/>
            <w:vAlign w:val="center"/>
          </w:tcPr>
          <w:p>
            <w:pPr>
              <w:spacing w:line="5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2187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资本保值增值率</w:t>
            </w:r>
          </w:p>
        </w:tc>
        <w:tc>
          <w:tcPr>
            <w:tcW w:w="1067" w:type="dxa"/>
            <w:vAlign w:val="center"/>
          </w:tcPr>
          <w:p>
            <w:pPr>
              <w:spacing w:line="520" w:lineRule="exact"/>
              <w:ind w:left="-50" w:right="-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％</w:t>
            </w:r>
          </w:p>
        </w:tc>
        <w:tc>
          <w:tcPr>
            <w:tcW w:w="1155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</w:tr>
      <w:tr>
        <w:trPr>
          <w:jc w:val="center"/>
        </w:trPr>
        <w:tc>
          <w:tcPr>
            <w:tcW w:w="614" w:type="dxa"/>
            <w:vAlign w:val="center"/>
          </w:tcPr>
          <w:p>
            <w:pPr>
              <w:spacing w:line="5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2187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资产负债率</w:t>
            </w:r>
          </w:p>
        </w:tc>
        <w:tc>
          <w:tcPr>
            <w:tcW w:w="1067" w:type="dxa"/>
            <w:vAlign w:val="center"/>
          </w:tcPr>
          <w:p>
            <w:pPr>
              <w:spacing w:line="520" w:lineRule="exact"/>
              <w:ind w:left="-50" w:right="-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％</w:t>
            </w:r>
          </w:p>
        </w:tc>
        <w:tc>
          <w:tcPr>
            <w:tcW w:w="1155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</w:tr>
      <w:tr>
        <w:trPr>
          <w:jc w:val="center"/>
        </w:trPr>
        <w:tc>
          <w:tcPr>
            <w:tcW w:w="614" w:type="dxa"/>
            <w:vAlign w:val="center"/>
          </w:tcPr>
          <w:p>
            <w:pPr>
              <w:spacing w:line="5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2187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流动资产周转率</w:t>
            </w:r>
          </w:p>
        </w:tc>
        <w:tc>
          <w:tcPr>
            <w:tcW w:w="1067" w:type="dxa"/>
            <w:vAlign w:val="center"/>
          </w:tcPr>
          <w:p>
            <w:pPr>
              <w:spacing w:line="520" w:lineRule="exact"/>
              <w:ind w:left="-50" w:right="-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次</w:t>
            </w:r>
          </w:p>
        </w:tc>
        <w:tc>
          <w:tcPr>
            <w:tcW w:w="1155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</w:tr>
      <w:tr>
        <w:trPr>
          <w:jc w:val="center"/>
        </w:trPr>
        <w:tc>
          <w:tcPr>
            <w:tcW w:w="614" w:type="dxa"/>
            <w:vAlign w:val="center"/>
          </w:tcPr>
          <w:p>
            <w:pPr>
              <w:spacing w:line="5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2187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成本费用利润率</w:t>
            </w:r>
          </w:p>
        </w:tc>
        <w:tc>
          <w:tcPr>
            <w:tcW w:w="1067" w:type="dxa"/>
            <w:vAlign w:val="center"/>
          </w:tcPr>
          <w:p>
            <w:pPr>
              <w:spacing w:line="520" w:lineRule="exact"/>
              <w:ind w:left="-50" w:right="-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％</w:t>
            </w:r>
          </w:p>
        </w:tc>
        <w:tc>
          <w:tcPr>
            <w:tcW w:w="1155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</w:tr>
      <w:tr>
        <w:trPr>
          <w:jc w:val="center"/>
        </w:trPr>
        <w:tc>
          <w:tcPr>
            <w:tcW w:w="614" w:type="dxa"/>
            <w:vAlign w:val="center"/>
          </w:tcPr>
          <w:p>
            <w:pPr>
              <w:spacing w:line="5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2187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全员劳动生产率</w:t>
            </w:r>
          </w:p>
        </w:tc>
        <w:tc>
          <w:tcPr>
            <w:tcW w:w="1067" w:type="dxa"/>
            <w:vAlign w:val="center"/>
          </w:tcPr>
          <w:p>
            <w:pPr>
              <w:spacing w:line="520" w:lineRule="exact"/>
              <w:ind w:left="-50" w:right="-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万元/人</w:t>
            </w:r>
          </w:p>
        </w:tc>
        <w:tc>
          <w:tcPr>
            <w:tcW w:w="1155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</w:tr>
      <w:tr>
        <w:trPr>
          <w:jc w:val="center"/>
        </w:trPr>
        <w:tc>
          <w:tcPr>
            <w:tcW w:w="614" w:type="dxa"/>
            <w:vAlign w:val="center"/>
          </w:tcPr>
          <w:p>
            <w:pPr>
              <w:spacing w:line="5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2187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pacing w:val="-24"/>
                <w:sz w:val="24"/>
              </w:rPr>
            </w:pPr>
            <w:r>
              <w:rPr>
                <w:rFonts w:hint="eastAsia" w:ascii="宋体" w:hAnsi="宋体"/>
                <w:spacing w:val="-24"/>
                <w:sz w:val="24"/>
              </w:rPr>
              <w:t>万元总产值综合能耗</w:t>
            </w:r>
          </w:p>
        </w:tc>
        <w:tc>
          <w:tcPr>
            <w:tcW w:w="1067" w:type="dxa"/>
            <w:vAlign w:val="center"/>
          </w:tcPr>
          <w:p>
            <w:pPr>
              <w:spacing w:line="520" w:lineRule="exact"/>
              <w:ind w:left="-50" w:right="-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吨/万元</w:t>
            </w:r>
          </w:p>
        </w:tc>
        <w:tc>
          <w:tcPr>
            <w:tcW w:w="1155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</w:tr>
      <w:tr>
        <w:trPr>
          <w:jc w:val="center"/>
        </w:trPr>
        <w:tc>
          <w:tcPr>
            <w:tcW w:w="614" w:type="dxa"/>
            <w:vAlign w:val="center"/>
          </w:tcPr>
          <w:p>
            <w:pPr>
              <w:spacing w:line="5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</w:t>
            </w:r>
          </w:p>
        </w:tc>
        <w:tc>
          <w:tcPr>
            <w:tcW w:w="2187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产品质量等级品率</w:t>
            </w:r>
          </w:p>
        </w:tc>
        <w:tc>
          <w:tcPr>
            <w:tcW w:w="1067" w:type="dxa"/>
            <w:vAlign w:val="center"/>
          </w:tcPr>
          <w:p>
            <w:pPr>
              <w:spacing w:line="520" w:lineRule="exact"/>
              <w:ind w:left="-50" w:right="-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％</w:t>
            </w:r>
          </w:p>
        </w:tc>
        <w:tc>
          <w:tcPr>
            <w:tcW w:w="1155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</w:tr>
      <w:tr>
        <w:trPr>
          <w:jc w:val="center"/>
        </w:trPr>
        <w:tc>
          <w:tcPr>
            <w:tcW w:w="614" w:type="dxa"/>
            <w:vAlign w:val="center"/>
          </w:tcPr>
          <w:p>
            <w:pPr>
              <w:spacing w:line="5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</w:t>
            </w:r>
          </w:p>
        </w:tc>
        <w:tc>
          <w:tcPr>
            <w:tcW w:w="2187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质量损失率</w:t>
            </w:r>
          </w:p>
        </w:tc>
        <w:tc>
          <w:tcPr>
            <w:tcW w:w="1067" w:type="dxa"/>
            <w:vAlign w:val="center"/>
          </w:tcPr>
          <w:p>
            <w:pPr>
              <w:spacing w:line="520" w:lineRule="exact"/>
              <w:ind w:left="-50" w:right="-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％</w:t>
            </w:r>
          </w:p>
        </w:tc>
        <w:tc>
          <w:tcPr>
            <w:tcW w:w="1155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</w:tr>
      <w:tr>
        <w:trPr>
          <w:jc w:val="center"/>
        </w:trPr>
        <w:tc>
          <w:tcPr>
            <w:tcW w:w="614" w:type="dxa"/>
            <w:vAlign w:val="center"/>
          </w:tcPr>
          <w:p>
            <w:pPr>
              <w:spacing w:line="5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</w:p>
        </w:tc>
        <w:tc>
          <w:tcPr>
            <w:tcW w:w="2187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新产品产值率</w:t>
            </w:r>
          </w:p>
        </w:tc>
        <w:tc>
          <w:tcPr>
            <w:tcW w:w="1067" w:type="dxa"/>
            <w:vAlign w:val="center"/>
          </w:tcPr>
          <w:p>
            <w:pPr>
              <w:spacing w:line="520" w:lineRule="exact"/>
              <w:ind w:left="-50" w:right="-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％</w:t>
            </w:r>
          </w:p>
        </w:tc>
        <w:tc>
          <w:tcPr>
            <w:tcW w:w="1155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</w:tr>
      <w:tr>
        <w:trPr>
          <w:jc w:val="center"/>
        </w:trPr>
        <w:tc>
          <w:tcPr>
            <w:tcW w:w="614" w:type="dxa"/>
            <w:vAlign w:val="center"/>
          </w:tcPr>
          <w:p>
            <w:pPr>
              <w:spacing w:line="5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</w:t>
            </w:r>
          </w:p>
        </w:tc>
        <w:tc>
          <w:tcPr>
            <w:tcW w:w="2187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产品销售率</w:t>
            </w:r>
          </w:p>
        </w:tc>
        <w:tc>
          <w:tcPr>
            <w:tcW w:w="1067" w:type="dxa"/>
            <w:vAlign w:val="center"/>
          </w:tcPr>
          <w:p>
            <w:pPr>
              <w:spacing w:line="520" w:lineRule="exact"/>
              <w:ind w:left="-50" w:right="-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％</w:t>
            </w:r>
          </w:p>
        </w:tc>
        <w:tc>
          <w:tcPr>
            <w:tcW w:w="1155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5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520" w:lineRule="exact"/>
              <w:ind w:left="-50" w:right="-50"/>
              <w:jc w:val="right"/>
              <w:rPr>
                <w:rFonts w:ascii="宋体" w:hAnsi="宋体"/>
                <w:sz w:val="24"/>
              </w:rPr>
            </w:pPr>
          </w:p>
        </w:tc>
      </w:tr>
    </w:tbl>
    <w:p>
      <w:pPr>
        <w:spacing w:line="28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注：</w:t>
      </w:r>
      <w:r>
        <w:rPr>
          <w:rFonts w:hint="eastAsia" w:ascii="宋体" w:hAnsi="宋体"/>
          <w:szCs w:val="21"/>
        </w:rPr>
        <w:t xml:space="preserve"> 1.资产负债率=负债总额/资产总额；</w:t>
      </w:r>
    </w:p>
    <w:p>
      <w:pPr>
        <w:spacing w:line="280" w:lineRule="exact"/>
        <w:ind w:firstLine="525" w:firstLineChars="2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2.流动资产周转率=销售收入总值/流动资产平均余额×（12/累计月数）；</w:t>
      </w:r>
    </w:p>
    <w:p>
      <w:pPr>
        <w:spacing w:line="280" w:lineRule="exact"/>
        <w:ind w:firstLine="525" w:firstLineChars="2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3.全员劳动生产率=（工业增加值/全部职工平均人数）×（12/累计月数）；</w:t>
      </w:r>
    </w:p>
    <w:p>
      <w:pPr>
        <w:spacing w:line="280" w:lineRule="exact"/>
        <w:ind w:firstLine="525" w:firstLineChars="2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4.产品销售率=销售收入总值/生产总值（现价）；</w:t>
      </w:r>
    </w:p>
    <w:p>
      <w:pPr>
        <w:spacing w:line="280" w:lineRule="exact"/>
        <w:ind w:firstLine="525" w:firstLineChars="2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5.新产品产值率=报告期末新产品产值/同期企业产值；</w:t>
      </w:r>
    </w:p>
    <w:p>
      <w:pPr>
        <w:spacing w:line="280" w:lineRule="exact"/>
        <w:ind w:firstLine="525" w:firstLineChars="2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6.安全指标按行业要求项目填写。</w:t>
      </w:r>
    </w:p>
    <w:p>
      <w:pPr>
        <w:jc w:val="center"/>
        <w:rPr>
          <w:rFonts w:ascii="仿宋_GB2312" w:eastAsia="仿宋_GB2312"/>
          <w:b/>
          <w:spacing w:val="-4"/>
          <w:kern w:val="0"/>
          <w:sz w:val="32"/>
          <w:szCs w:val="32"/>
        </w:rPr>
        <w:sectPr>
          <w:pgSz w:w="11906" w:h="16838"/>
          <w:pgMar w:top="1440" w:right="1701" w:bottom="1077" w:left="1701" w:header="851" w:footer="992" w:gutter="0"/>
          <w:cols w:space="720" w:num="1"/>
          <w:docGrid w:type="linesAndChars" w:linePitch="312"/>
        </w:sectPr>
      </w:pPr>
    </w:p>
    <w:p>
      <w:pPr>
        <w:spacing w:line="360" w:lineRule="auto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3.5</w:t>
      </w:r>
      <w:r>
        <w:rPr>
          <w:rFonts w:hint="eastAsia" w:ascii="黑体" w:eastAsia="黑体"/>
          <w:sz w:val="32"/>
          <w:szCs w:val="32"/>
        </w:rPr>
        <w:t>主要市场、安全、环保和节能指标</w:t>
      </w:r>
    </w:p>
    <w:tbl>
      <w:tblPr>
        <w:tblW w:w="93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281"/>
        <w:gridCol w:w="680"/>
        <w:gridCol w:w="25"/>
        <w:gridCol w:w="450"/>
        <w:gridCol w:w="1204"/>
        <w:gridCol w:w="476"/>
        <w:gridCol w:w="658"/>
        <w:gridCol w:w="1189"/>
        <w:gridCol w:w="253"/>
        <w:gridCol w:w="965"/>
        <w:gridCol w:w="1316"/>
      </w:tblGrid>
      <w:tr>
        <w:trPr>
          <w:trHeight w:val="459" w:hRule="atLeast"/>
          <w:jc w:val="center"/>
        </w:trPr>
        <w:tc>
          <w:tcPr>
            <w:tcW w:w="9391" w:type="dxa"/>
            <w:gridSpan w:val="12"/>
            <w:vAlign w:val="top"/>
          </w:tcPr>
          <w:p>
            <w:pPr>
              <w:spacing w:beforeLines="50" w:line="460" w:lineRule="exact"/>
              <w:ind w:left="35" w:leftChars="-50" w:right="-105" w:rightChars="-50" w:hanging="140" w:hangingChars="50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主要市场指标</w:t>
            </w:r>
          </w:p>
        </w:tc>
      </w:tr>
      <w:tr>
        <w:trPr>
          <w:trHeight w:val="730" w:hRule="atLeast"/>
          <w:jc w:val="center"/>
        </w:trPr>
        <w:tc>
          <w:tcPr>
            <w:tcW w:w="2175" w:type="dxa"/>
            <w:gridSpan w:val="2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/>
                <w:spacing w:val="-4"/>
                <w:sz w:val="28"/>
                <w:szCs w:val="28"/>
              </w:rPr>
              <w:t>主导产品（服务）名称</w:t>
            </w:r>
          </w:p>
        </w:tc>
        <w:tc>
          <w:tcPr>
            <w:tcW w:w="2359" w:type="dxa"/>
            <w:gridSpan w:val="4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2323" w:type="dxa"/>
            <w:gridSpan w:val="3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2534" w:type="dxa"/>
            <w:gridSpan w:val="3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</w:tr>
      <w:tr>
        <w:trPr>
          <w:trHeight w:val="685" w:hRule="atLeast"/>
          <w:jc w:val="center"/>
        </w:trPr>
        <w:tc>
          <w:tcPr>
            <w:tcW w:w="89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/>
                <w:spacing w:val="-4"/>
                <w:sz w:val="28"/>
                <w:szCs w:val="28"/>
              </w:rPr>
              <w:t>市场指标</w:t>
            </w:r>
          </w:p>
        </w:tc>
        <w:tc>
          <w:tcPr>
            <w:tcW w:w="128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/>
                <w:spacing w:val="-4"/>
                <w:sz w:val="28"/>
                <w:szCs w:val="28"/>
              </w:rPr>
              <w:t>年度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/>
                <w:spacing w:val="-4"/>
                <w:sz w:val="28"/>
                <w:szCs w:val="28"/>
              </w:rPr>
              <w:t>省内</w:t>
            </w:r>
          </w:p>
        </w:tc>
        <w:tc>
          <w:tcPr>
            <w:tcW w:w="1204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/>
                <w:spacing w:val="-4"/>
                <w:sz w:val="28"/>
                <w:szCs w:val="28"/>
              </w:rPr>
              <w:t>郑州市内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/>
                <w:spacing w:val="-4"/>
                <w:sz w:val="28"/>
                <w:szCs w:val="28"/>
              </w:rPr>
              <w:t>省内</w:t>
            </w:r>
          </w:p>
        </w:tc>
        <w:tc>
          <w:tcPr>
            <w:tcW w:w="1189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/>
                <w:spacing w:val="-4"/>
                <w:sz w:val="28"/>
                <w:szCs w:val="28"/>
              </w:rPr>
              <w:t>郑州市内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/>
                <w:spacing w:val="-4"/>
                <w:sz w:val="28"/>
                <w:szCs w:val="28"/>
              </w:rPr>
              <w:t>省内</w:t>
            </w:r>
          </w:p>
        </w:tc>
        <w:tc>
          <w:tcPr>
            <w:tcW w:w="131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/>
                <w:spacing w:val="-4"/>
                <w:sz w:val="28"/>
                <w:szCs w:val="28"/>
              </w:rPr>
              <w:t>郑州市内</w:t>
            </w:r>
          </w:p>
        </w:tc>
      </w:tr>
      <w:tr>
        <w:trPr>
          <w:jc w:val="center"/>
        </w:trPr>
        <w:tc>
          <w:tcPr>
            <w:tcW w:w="894" w:type="dxa"/>
            <w:vMerge w:val="restart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/>
                <w:spacing w:val="-4"/>
                <w:sz w:val="28"/>
                <w:szCs w:val="28"/>
              </w:rPr>
              <w:t>市场</w:t>
            </w:r>
          </w:p>
          <w:p>
            <w:pPr>
              <w:spacing w:line="46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/>
                <w:spacing w:val="-4"/>
                <w:sz w:val="28"/>
                <w:szCs w:val="28"/>
              </w:rPr>
              <w:t>占有</w:t>
            </w:r>
          </w:p>
          <w:p>
            <w:pPr>
              <w:spacing w:line="46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/>
                <w:spacing w:val="-4"/>
                <w:sz w:val="28"/>
                <w:szCs w:val="28"/>
              </w:rPr>
              <w:t>率</w:t>
            </w:r>
          </w:p>
        </w:tc>
        <w:tc>
          <w:tcPr>
            <w:tcW w:w="1281" w:type="dxa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/>
                <w:spacing w:val="-4"/>
                <w:sz w:val="28"/>
                <w:szCs w:val="28"/>
              </w:rPr>
              <w:t>201</w:t>
            </w:r>
            <w:r>
              <w:rPr>
                <w:rFonts w:hint="eastAsia" w:ascii="宋体" w:hAnsi="宋体"/>
                <w:spacing w:val="-4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/>
                <w:spacing w:val="-4"/>
                <w:sz w:val="28"/>
                <w:szCs w:val="28"/>
              </w:rPr>
              <w:t>年</w:t>
            </w:r>
          </w:p>
        </w:tc>
        <w:tc>
          <w:tcPr>
            <w:tcW w:w="1155" w:type="dxa"/>
            <w:gridSpan w:val="3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1204" w:type="dxa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1189" w:type="dxa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894" w:type="dxa"/>
            <w:vMerge w:val="continue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1281" w:type="dxa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/>
                <w:spacing w:val="-4"/>
                <w:sz w:val="28"/>
                <w:szCs w:val="28"/>
              </w:rPr>
              <w:t>201</w:t>
            </w:r>
            <w:r>
              <w:rPr>
                <w:rFonts w:hint="eastAsia" w:ascii="宋体" w:hAnsi="宋体"/>
                <w:spacing w:val="-4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/>
                <w:spacing w:val="-4"/>
                <w:sz w:val="28"/>
                <w:szCs w:val="28"/>
              </w:rPr>
              <w:t>年</w:t>
            </w:r>
          </w:p>
        </w:tc>
        <w:tc>
          <w:tcPr>
            <w:tcW w:w="1155" w:type="dxa"/>
            <w:gridSpan w:val="3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1204" w:type="dxa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1189" w:type="dxa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894" w:type="dxa"/>
            <w:vMerge w:val="continue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1281" w:type="dxa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/>
                <w:spacing w:val="-4"/>
                <w:sz w:val="28"/>
                <w:szCs w:val="28"/>
              </w:rPr>
              <w:t>201</w:t>
            </w:r>
            <w:r>
              <w:rPr>
                <w:rFonts w:hint="eastAsia" w:ascii="宋体" w:hAnsi="宋体"/>
                <w:spacing w:val="-4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/>
                <w:spacing w:val="-4"/>
                <w:sz w:val="28"/>
                <w:szCs w:val="28"/>
              </w:rPr>
              <w:t>年</w:t>
            </w:r>
          </w:p>
        </w:tc>
        <w:tc>
          <w:tcPr>
            <w:tcW w:w="1155" w:type="dxa"/>
            <w:gridSpan w:val="3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1204" w:type="dxa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1189" w:type="dxa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894" w:type="dxa"/>
            <w:vMerge w:val="restart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/>
                <w:spacing w:val="-4"/>
                <w:sz w:val="28"/>
                <w:szCs w:val="28"/>
              </w:rPr>
              <w:t>顾客</w:t>
            </w:r>
          </w:p>
          <w:p>
            <w:pPr>
              <w:spacing w:line="46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/>
                <w:spacing w:val="-4"/>
                <w:sz w:val="28"/>
                <w:szCs w:val="28"/>
              </w:rPr>
              <w:t>满意</w:t>
            </w:r>
          </w:p>
          <w:p>
            <w:pPr>
              <w:spacing w:line="46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/>
                <w:spacing w:val="-4"/>
                <w:sz w:val="28"/>
                <w:szCs w:val="28"/>
              </w:rPr>
              <w:t>度</w:t>
            </w:r>
          </w:p>
        </w:tc>
        <w:tc>
          <w:tcPr>
            <w:tcW w:w="1281" w:type="dxa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/>
                <w:spacing w:val="-4"/>
                <w:sz w:val="28"/>
                <w:szCs w:val="28"/>
              </w:rPr>
              <w:t>201</w:t>
            </w:r>
            <w:r>
              <w:rPr>
                <w:rFonts w:hint="eastAsia" w:ascii="宋体" w:hAnsi="宋体"/>
                <w:spacing w:val="-4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/>
                <w:spacing w:val="-4"/>
                <w:sz w:val="28"/>
                <w:szCs w:val="28"/>
              </w:rPr>
              <w:t>年</w:t>
            </w:r>
          </w:p>
        </w:tc>
        <w:tc>
          <w:tcPr>
            <w:tcW w:w="2359" w:type="dxa"/>
            <w:gridSpan w:val="4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2323" w:type="dxa"/>
            <w:gridSpan w:val="3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2534" w:type="dxa"/>
            <w:gridSpan w:val="3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894" w:type="dxa"/>
            <w:vMerge w:val="continue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1281" w:type="dxa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/>
                <w:spacing w:val="-4"/>
                <w:sz w:val="28"/>
                <w:szCs w:val="28"/>
              </w:rPr>
              <w:t>201</w:t>
            </w:r>
            <w:r>
              <w:rPr>
                <w:rFonts w:hint="eastAsia" w:ascii="宋体" w:hAnsi="宋体"/>
                <w:spacing w:val="-4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/>
                <w:spacing w:val="-4"/>
                <w:sz w:val="28"/>
                <w:szCs w:val="28"/>
              </w:rPr>
              <w:t>年</w:t>
            </w:r>
          </w:p>
        </w:tc>
        <w:tc>
          <w:tcPr>
            <w:tcW w:w="2359" w:type="dxa"/>
            <w:gridSpan w:val="4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2323" w:type="dxa"/>
            <w:gridSpan w:val="3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2534" w:type="dxa"/>
            <w:gridSpan w:val="3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894" w:type="dxa"/>
            <w:vMerge w:val="continue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1281" w:type="dxa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/>
                <w:spacing w:val="-4"/>
                <w:sz w:val="28"/>
                <w:szCs w:val="28"/>
              </w:rPr>
              <w:t>201</w:t>
            </w:r>
            <w:r>
              <w:rPr>
                <w:rFonts w:hint="eastAsia" w:ascii="宋体" w:hAnsi="宋体"/>
                <w:spacing w:val="-4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/>
                <w:spacing w:val="-4"/>
                <w:sz w:val="28"/>
                <w:szCs w:val="28"/>
              </w:rPr>
              <w:t>年</w:t>
            </w:r>
          </w:p>
        </w:tc>
        <w:tc>
          <w:tcPr>
            <w:tcW w:w="2359" w:type="dxa"/>
            <w:gridSpan w:val="4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2323" w:type="dxa"/>
            <w:gridSpan w:val="3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2534" w:type="dxa"/>
            <w:gridSpan w:val="3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894" w:type="dxa"/>
            <w:vMerge w:val="restart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/>
                <w:spacing w:val="-4"/>
                <w:sz w:val="28"/>
                <w:szCs w:val="28"/>
              </w:rPr>
              <w:t>顾客忠诚度</w:t>
            </w:r>
          </w:p>
        </w:tc>
        <w:tc>
          <w:tcPr>
            <w:tcW w:w="1281" w:type="dxa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/>
                <w:spacing w:val="-4"/>
                <w:sz w:val="28"/>
                <w:szCs w:val="28"/>
              </w:rPr>
              <w:t>201</w:t>
            </w:r>
            <w:r>
              <w:rPr>
                <w:rFonts w:hint="eastAsia" w:ascii="宋体" w:hAnsi="宋体"/>
                <w:spacing w:val="-4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/>
                <w:spacing w:val="-4"/>
                <w:sz w:val="28"/>
                <w:szCs w:val="28"/>
              </w:rPr>
              <w:t>年</w:t>
            </w:r>
          </w:p>
        </w:tc>
        <w:tc>
          <w:tcPr>
            <w:tcW w:w="2359" w:type="dxa"/>
            <w:gridSpan w:val="4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2323" w:type="dxa"/>
            <w:gridSpan w:val="3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2534" w:type="dxa"/>
            <w:gridSpan w:val="3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894" w:type="dxa"/>
            <w:vMerge w:val="continue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1281" w:type="dxa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/>
                <w:spacing w:val="-4"/>
                <w:sz w:val="28"/>
                <w:szCs w:val="28"/>
              </w:rPr>
              <w:t>201</w:t>
            </w:r>
            <w:r>
              <w:rPr>
                <w:rFonts w:hint="eastAsia" w:ascii="宋体" w:hAnsi="宋体"/>
                <w:spacing w:val="-4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/>
                <w:spacing w:val="-4"/>
                <w:sz w:val="28"/>
                <w:szCs w:val="28"/>
              </w:rPr>
              <w:t>年</w:t>
            </w:r>
          </w:p>
        </w:tc>
        <w:tc>
          <w:tcPr>
            <w:tcW w:w="2359" w:type="dxa"/>
            <w:gridSpan w:val="4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2323" w:type="dxa"/>
            <w:gridSpan w:val="3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2534" w:type="dxa"/>
            <w:gridSpan w:val="3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894" w:type="dxa"/>
            <w:vMerge w:val="continue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1281" w:type="dxa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/>
                <w:spacing w:val="-4"/>
                <w:sz w:val="28"/>
                <w:szCs w:val="28"/>
              </w:rPr>
              <w:t>201</w:t>
            </w:r>
            <w:r>
              <w:rPr>
                <w:rFonts w:hint="eastAsia" w:ascii="宋体" w:hAnsi="宋体"/>
                <w:spacing w:val="-4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/>
                <w:spacing w:val="-4"/>
                <w:sz w:val="28"/>
                <w:szCs w:val="28"/>
              </w:rPr>
              <w:t>年</w:t>
            </w:r>
          </w:p>
        </w:tc>
        <w:tc>
          <w:tcPr>
            <w:tcW w:w="2359" w:type="dxa"/>
            <w:gridSpan w:val="4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2323" w:type="dxa"/>
            <w:gridSpan w:val="3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2534" w:type="dxa"/>
            <w:gridSpan w:val="3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438" w:hRule="atLeast"/>
          <w:jc w:val="center"/>
        </w:trPr>
        <w:tc>
          <w:tcPr>
            <w:tcW w:w="9391" w:type="dxa"/>
            <w:gridSpan w:val="12"/>
            <w:vAlign w:val="center"/>
          </w:tcPr>
          <w:p>
            <w:pPr>
              <w:spacing w:line="460" w:lineRule="exact"/>
              <w:ind w:left="35" w:leftChars="-50" w:right="-105" w:rightChars="-50" w:hanging="140" w:hangingChars="5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主要安全指标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spacing w:line="460" w:lineRule="exact"/>
              <w:ind w:left="35" w:leftChars="-50" w:right="-105" w:rightChars="-50" w:hanging="140" w:hangingChars="5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1986" w:type="dxa"/>
            <w:gridSpan w:val="3"/>
            <w:vAlign w:val="center"/>
          </w:tcPr>
          <w:p>
            <w:pPr>
              <w:spacing w:line="460" w:lineRule="exact"/>
              <w:ind w:left="35" w:leftChars="-50" w:right="-105" w:rightChars="-50" w:hanging="140" w:hangingChars="5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安全项目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spacing w:line="460" w:lineRule="exact"/>
              <w:ind w:left="35" w:leftChars="-50" w:right="-105" w:rightChars="-50" w:hanging="140" w:hangingChars="5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201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</w:p>
        </w:tc>
        <w:tc>
          <w:tcPr>
            <w:tcW w:w="2100" w:type="dxa"/>
            <w:gridSpan w:val="3"/>
            <w:vAlign w:val="center"/>
          </w:tcPr>
          <w:p>
            <w:pPr>
              <w:spacing w:line="460" w:lineRule="exact"/>
              <w:ind w:left="35" w:leftChars="-50" w:right="-105" w:rightChars="-50" w:hanging="140" w:hangingChars="5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201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60" w:lineRule="exact"/>
              <w:ind w:left="35" w:leftChars="-50" w:right="-105" w:rightChars="-50" w:hanging="140" w:hangingChars="5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201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spacing w:line="460" w:lineRule="exact"/>
              <w:ind w:left="-50" w:right="-5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3"/>
            <w:vAlign w:val="center"/>
          </w:tcPr>
          <w:p>
            <w:pPr>
              <w:spacing w:line="460" w:lineRule="exact"/>
              <w:ind w:left="-50" w:right="-5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spacing w:line="460" w:lineRule="exact"/>
              <w:ind w:left="-50" w:right="-50"/>
              <w:rPr>
                <w:sz w:val="28"/>
                <w:szCs w:val="28"/>
              </w:rPr>
            </w:pPr>
          </w:p>
        </w:tc>
        <w:tc>
          <w:tcPr>
            <w:tcW w:w="2100" w:type="dxa"/>
            <w:gridSpan w:val="3"/>
            <w:vAlign w:val="center"/>
          </w:tcPr>
          <w:p>
            <w:pPr>
              <w:spacing w:line="460" w:lineRule="exact"/>
              <w:ind w:left="-50" w:right="-50"/>
              <w:rPr>
                <w:sz w:val="28"/>
                <w:szCs w:val="28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60" w:lineRule="exact"/>
              <w:ind w:left="-50" w:right="-5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spacing w:line="460" w:lineRule="exact"/>
              <w:ind w:left="-50" w:right="-5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3"/>
            <w:vAlign w:val="center"/>
          </w:tcPr>
          <w:p>
            <w:pPr>
              <w:spacing w:line="460" w:lineRule="exact"/>
              <w:ind w:left="-50" w:right="-50"/>
              <w:rPr>
                <w:sz w:val="28"/>
                <w:szCs w:val="28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spacing w:line="460" w:lineRule="exact"/>
              <w:ind w:left="-50" w:right="-50"/>
              <w:rPr>
                <w:sz w:val="28"/>
                <w:szCs w:val="28"/>
              </w:rPr>
            </w:pPr>
          </w:p>
        </w:tc>
        <w:tc>
          <w:tcPr>
            <w:tcW w:w="2100" w:type="dxa"/>
            <w:gridSpan w:val="3"/>
            <w:vAlign w:val="center"/>
          </w:tcPr>
          <w:p>
            <w:pPr>
              <w:spacing w:line="460" w:lineRule="exact"/>
              <w:ind w:left="-50" w:right="-50"/>
              <w:rPr>
                <w:sz w:val="28"/>
                <w:szCs w:val="28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60" w:lineRule="exact"/>
              <w:ind w:left="-50" w:right="-5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spacing w:line="460" w:lineRule="exact"/>
              <w:ind w:left="-50" w:right="-5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3"/>
            <w:vAlign w:val="center"/>
          </w:tcPr>
          <w:p>
            <w:pPr>
              <w:spacing w:line="460" w:lineRule="exact"/>
              <w:ind w:left="-50" w:right="-50"/>
              <w:rPr>
                <w:sz w:val="28"/>
                <w:szCs w:val="28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spacing w:line="460" w:lineRule="exact"/>
              <w:ind w:left="-50" w:right="-50"/>
              <w:rPr>
                <w:sz w:val="28"/>
                <w:szCs w:val="28"/>
              </w:rPr>
            </w:pPr>
          </w:p>
        </w:tc>
        <w:tc>
          <w:tcPr>
            <w:tcW w:w="2100" w:type="dxa"/>
            <w:gridSpan w:val="3"/>
            <w:vAlign w:val="center"/>
          </w:tcPr>
          <w:p>
            <w:pPr>
              <w:spacing w:line="460" w:lineRule="exact"/>
              <w:ind w:left="-50" w:right="-50"/>
              <w:rPr>
                <w:sz w:val="28"/>
                <w:szCs w:val="28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60" w:lineRule="exact"/>
              <w:ind w:left="-50" w:right="-5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280" w:hRule="atLeast"/>
          <w:jc w:val="center"/>
        </w:trPr>
        <w:tc>
          <w:tcPr>
            <w:tcW w:w="9391" w:type="dxa"/>
            <w:gridSpan w:val="12"/>
            <w:vAlign w:val="center"/>
          </w:tcPr>
          <w:p>
            <w:pPr>
              <w:spacing w:line="460" w:lineRule="exact"/>
              <w:ind w:left="34" w:right="-105" w:rightChars="-50" w:hanging="33" w:hangingChars="12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主要环保和节能指标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spacing w:line="460" w:lineRule="exact"/>
              <w:ind w:left="35" w:leftChars="-50" w:right="-105" w:rightChars="-50" w:hanging="140" w:hangingChars="5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1961" w:type="dxa"/>
            <w:gridSpan w:val="2"/>
            <w:vAlign w:val="center"/>
          </w:tcPr>
          <w:p>
            <w:pPr>
              <w:spacing w:line="460" w:lineRule="exact"/>
              <w:ind w:left="31" w:leftChars="-50" w:right="-105" w:rightChars="-50" w:hanging="136" w:hangingChars="50"/>
              <w:jc w:val="center"/>
              <w:rPr>
                <w:rFonts w:hint="eastAsia" w:ascii="宋体" w:hAnsi="宋体"/>
                <w:bCs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pacing w:val="-4"/>
                <w:kern w:val="0"/>
                <w:sz w:val="28"/>
                <w:szCs w:val="28"/>
              </w:rPr>
              <w:t>环保和节能</w:t>
            </w:r>
          </w:p>
          <w:p>
            <w:pPr>
              <w:spacing w:line="460" w:lineRule="exact"/>
              <w:ind w:left="31" w:leftChars="-50" w:right="-105" w:rightChars="-50" w:hanging="136" w:hangingChars="50"/>
              <w:jc w:val="center"/>
              <w:rPr>
                <w:rFonts w:ascii="宋体" w:hAnsi="宋体"/>
                <w:bCs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pacing w:val="-4"/>
                <w:kern w:val="0"/>
                <w:sz w:val="28"/>
                <w:szCs w:val="28"/>
              </w:rPr>
              <w:t>减排</w:t>
            </w:r>
            <w:r>
              <w:rPr>
                <w:rFonts w:hint="eastAsia" w:ascii="宋体" w:hAnsi="宋体"/>
                <w:sz w:val="28"/>
                <w:szCs w:val="28"/>
              </w:rPr>
              <w:t>项目</w:t>
            </w:r>
          </w:p>
        </w:tc>
        <w:tc>
          <w:tcPr>
            <w:tcW w:w="2155" w:type="dxa"/>
            <w:gridSpan w:val="4"/>
            <w:vAlign w:val="center"/>
          </w:tcPr>
          <w:p>
            <w:pPr>
              <w:spacing w:line="460" w:lineRule="exact"/>
              <w:ind w:left="35" w:leftChars="-50" w:right="-105" w:rightChars="-50" w:hanging="140" w:hangingChars="5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201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</w:p>
        </w:tc>
        <w:tc>
          <w:tcPr>
            <w:tcW w:w="2100" w:type="dxa"/>
            <w:gridSpan w:val="3"/>
            <w:vAlign w:val="center"/>
          </w:tcPr>
          <w:p>
            <w:pPr>
              <w:spacing w:line="460" w:lineRule="exact"/>
              <w:ind w:left="35" w:leftChars="-50" w:right="-105" w:rightChars="-50" w:hanging="140" w:hangingChars="5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201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60" w:lineRule="exact"/>
              <w:ind w:left="35" w:leftChars="-50" w:right="-105" w:rightChars="-50" w:hanging="140" w:hangingChars="5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201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spacing w:line="460" w:lineRule="exact"/>
              <w:ind w:left="-50" w:right="-50"/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gridSpan w:val="2"/>
            <w:vAlign w:val="center"/>
          </w:tcPr>
          <w:p>
            <w:pPr>
              <w:spacing w:line="460" w:lineRule="exact"/>
              <w:ind w:left="-50" w:right="-5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55" w:type="dxa"/>
            <w:gridSpan w:val="4"/>
            <w:vAlign w:val="center"/>
          </w:tcPr>
          <w:p>
            <w:pPr>
              <w:spacing w:line="460" w:lineRule="exact"/>
              <w:ind w:left="-50" w:right="-50"/>
              <w:rPr>
                <w:sz w:val="28"/>
                <w:szCs w:val="28"/>
              </w:rPr>
            </w:pPr>
          </w:p>
        </w:tc>
        <w:tc>
          <w:tcPr>
            <w:tcW w:w="2100" w:type="dxa"/>
            <w:gridSpan w:val="3"/>
            <w:vAlign w:val="center"/>
          </w:tcPr>
          <w:p>
            <w:pPr>
              <w:spacing w:line="460" w:lineRule="exact"/>
              <w:ind w:left="-50" w:right="-50"/>
              <w:rPr>
                <w:sz w:val="28"/>
                <w:szCs w:val="28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60" w:lineRule="exact"/>
              <w:ind w:left="-50" w:right="-50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spacing w:line="460" w:lineRule="exact"/>
              <w:ind w:left="-50" w:right="-50"/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gridSpan w:val="2"/>
            <w:vAlign w:val="center"/>
          </w:tcPr>
          <w:p>
            <w:pPr>
              <w:spacing w:line="460" w:lineRule="exact"/>
              <w:ind w:left="-50" w:right="-50"/>
              <w:rPr>
                <w:sz w:val="28"/>
                <w:szCs w:val="28"/>
              </w:rPr>
            </w:pPr>
          </w:p>
        </w:tc>
        <w:tc>
          <w:tcPr>
            <w:tcW w:w="2155" w:type="dxa"/>
            <w:gridSpan w:val="4"/>
            <w:vAlign w:val="center"/>
          </w:tcPr>
          <w:p>
            <w:pPr>
              <w:spacing w:line="460" w:lineRule="exact"/>
              <w:ind w:left="-50" w:right="-50"/>
              <w:rPr>
                <w:sz w:val="28"/>
                <w:szCs w:val="28"/>
              </w:rPr>
            </w:pPr>
          </w:p>
        </w:tc>
        <w:tc>
          <w:tcPr>
            <w:tcW w:w="2100" w:type="dxa"/>
            <w:gridSpan w:val="3"/>
            <w:vAlign w:val="center"/>
          </w:tcPr>
          <w:p>
            <w:pPr>
              <w:spacing w:line="460" w:lineRule="exact"/>
              <w:ind w:left="-50" w:right="-50"/>
              <w:rPr>
                <w:sz w:val="28"/>
                <w:szCs w:val="28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60" w:lineRule="exact"/>
              <w:ind w:left="-50" w:right="-5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spacing w:line="460" w:lineRule="exact"/>
              <w:ind w:left="-50" w:right="-50"/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gridSpan w:val="2"/>
            <w:vAlign w:val="center"/>
          </w:tcPr>
          <w:p>
            <w:pPr>
              <w:spacing w:line="460" w:lineRule="exact"/>
              <w:ind w:left="-50" w:right="-50"/>
              <w:rPr>
                <w:sz w:val="28"/>
                <w:szCs w:val="28"/>
              </w:rPr>
            </w:pPr>
          </w:p>
        </w:tc>
        <w:tc>
          <w:tcPr>
            <w:tcW w:w="2155" w:type="dxa"/>
            <w:gridSpan w:val="4"/>
            <w:vAlign w:val="center"/>
          </w:tcPr>
          <w:p>
            <w:pPr>
              <w:spacing w:line="460" w:lineRule="exact"/>
              <w:ind w:left="-50" w:right="-50"/>
              <w:rPr>
                <w:sz w:val="28"/>
                <w:szCs w:val="28"/>
              </w:rPr>
            </w:pPr>
          </w:p>
        </w:tc>
        <w:tc>
          <w:tcPr>
            <w:tcW w:w="2100" w:type="dxa"/>
            <w:gridSpan w:val="3"/>
            <w:vAlign w:val="center"/>
          </w:tcPr>
          <w:p>
            <w:pPr>
              <w:spacing w:line="460" w:lineRule="exact"/>
              <w:ind w:left="-50" w:right="-50"/>
              <w:rPr>
                <w:sz w:val="28"/>
                <w:szCs w:val="28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60" w:lineRule="exact"/>
              <w:ind w:left="-50" w:right="-50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spacing w:line="28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/>
          <w:szCs w:val="21"/>
        </w:rPr>
        <w:t>注：</w:t>
      </w:r>
      <w:r>
        <w:rPr>
          <w:rFonts w:hint="eastAsia" w:ascii="宋体" w:hAnsi="宋体"/>
          <w:bCs/>
          <w:szCs w:val="21"/>
        </w:rPr>
        <w:t>1.提供第三方中介机构顾客满意度测评的证实性材料，并由申报单位提供一份主要顾客或用户名单；</w:t>
      </w:r>
    </w:p>
    <w:p>
      <w:pPr>
        <w:spacing w:line="28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2.提供安全生产指标依据及监测结果证实性材料。</w:t>
      </w:r>
    </w:p>
    <w:p>
      <w:pPr>
        <w:spacing w:line="280" w:lineRule="exact"/>
        <w:ind w:firstLine="420"/>
        <w:rPr>
          <w:rFonts w:hint="eastAsia" w:ascii="宋体" w:hAnsi="宋体"/>
          <w:szCs w:val="21"/>
        </w:rPr>
        <w:sectPr>
          <w:headerReference r:id="rId12" w:type="first"/>
          <w:footerReference r:id="rId15" w:type="first"/>
          <w:headerReference r:id="rId10" w:type="default"/>
          <w:footerReference r:id="rId13" w:type="default"/>
          <w:headerReference r:id="rId11" w:type="even"/>
          <w:footerReference r:id="rId14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/>
        </w:sectPr>
      </w:pPr>
      <w:r>
        <w:rPr>
          <w:rFonts w:hint="eastAsia" w:ascii="宋体" w:hAnsi="宋体"/>
          <w:szCs w:val="21"/>
        </w:rPr>
        <w:t>3.提供环境指标依据及监测结果证实性材料。</w:t>
      </w:r>
    </w:p>
    <w:p>
      <w:pPr>
        <w:spacing w:line="280" w:lineRule="exact"/>
        <w:ind w:firstLine="420"/>
        <w:rPr>
          <w:rFonts w:hint="eastAsia" w:ascii="宋体" w:hAnsi="宋体"/>
          <w:szCs w:val="21"/>
        </w:rPr>
      </w:pPr>
    </w:p>
    <w:p>
      <w:pPr>
        <w:jc w:val="center"/>
        <w:rPr>
          <w:rFonts w:hint="eastAsia" w:ascii="黑体" w:eastAsia="黑体"/>
          <w:spacing w:val="-4"/>
          <w:kern w:val="0"/>
          <w:sz w:val="32"/>
          <w:szCs w:val="32"/>
        </w:rPr>
      </w:pPr>
      <w:r>
        <w:rPr>
          <w:rFonts w:hint="eastAsia" w:ascii="黑体" w:eastAsia="黑体"/>
          <w:spacing w:val="-4"/>
          <w:kern w:val="0"/>
          <w:sz w:val="32"/>
          <w:szCs w:val="32"/>
        </w:rPr>
        <w:t>3.6 近三年单位获奖情况</w:t>
      </w:r>
    </w:p>
    <w:tbl>
      <w:tblPr>
        <w:tblW w:w="88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3254"/>
        <w:gridCol w:w="1575"/>
        <w:gridCol w:w="3045"/>
      </w:tblGrid>
      <w:tr>
        <w:trPr>
          <w:trHeight w:val="708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32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  <w:t>获奖名称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  <w:t>获奖时间</w:t>
            </w: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  <w:t>颁奖部门</w:t>
            </w:r>
          </w:p>
        </w:tc>
      </w:tr>
      <w:tr>
        <w:trPr>
          <w:trHeight w:val="708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rPr>
          <w:trHeight w:val="708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rPr>
          <w:trHeight w:val="714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rPr>
          <w:trHeight w:val="720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rPr>
          <w:trHeight w:val="714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rPr>
          <w:trHeight w:val="720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rPr>
          <w:trHeight w:val="708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rPr>
          <w:trHeight w:val="720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rPr>
          <w:trHeight w:val="714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rPr>
          <w:trHeight w:val="714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rPr>
          <w:trHeight w:val="708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rPr>
          <w:trHeight w:val="708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rPr>
          <w:trHeight w:val="714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rPr>
          <w:trHeight w:val="725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rPr>
          <w:trHeight w:val="725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ind w:left="-90"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eastAsia="仿宋_GB2312"/>
          <w:szCs w:val="21"/>
        </w:rPr>
      </w:pP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注：</w:t>
      </w:r>
      <w:r>
        <w:rPr>
          <w:rFonts w:hint="eastAsia" w:ascii="宋体" w:hAnsi="宋体"/>
          <w:szCs w:val="21"/>
        </w:rPr>
        <w:t xml:space="preserve">近三年来获得的省级（含省级）以上政府部门颁发的有关单位运营、质量管理、科技创新、品牌优秀、效益突出等方面的奖励证书复印件。   </w:t>
      </w:r>
    </w:p>
    <w:p>
      <w:pPr>
        <w:jc w:val="center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四、证实性材料目录</w:t>
      </w:r>
    </w:p>
    <w:tbl>
      <w:tblPr>
        <w:tblW w:w="8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5880"/>
        <w:gridCol w:w="1785"/>
      </w:tblGrid>
      <w:tr>
        <w:trPr>
          <w:trHeight w:val="621" w:hRule="atLeast"/>
          <w:jc w:val="center"/>
        </w:trPr>
        <w:tc>
          <w:tcPr>
            <w:tcW w:w="105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序号</w:t>
            </w:r>
          </w:p>
        </w:tc>
        <w:tc>
          <w:tcPr>
            <w:tcW w:w="588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名称</w:t>
            </w:r>
          </w:p>
        </w:tc>
        <w:tc>
          <w:tcPr>
            <w:tcW w:w="178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备  注</w:t>
            </w:r>
          </w:p>
        </w:tc>
      </w:tr>
      <w:tr>
        <w:trPr>
          <w:trHeight w:val="700" w:hRule="atLeast"/>
          <w:jc w:val="center"/>
        </w:trPr>
        <w:tc>
          <w:tcPr>
            <w:tcW w:w="1050" w:type="dxa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5880" w:type="dxa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30"/>
              </w:rPr>
            </w:pPr>
          </w:p>
          <w:p>
            <w:pPr>
              <w:spacing w:line="420" w:lineRule="exact"/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1785" w:type="dxa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30"/>
              </w:rPr>
            </w:pPr>
          </w:p>
        </w:tc>
      </w:tr>
      <w:tr>
        <w:trPr>
          <w:trHeight w:val="700" w:hRule="atLeast"/>
          <w:jc w:val="center"/>
        </w:trPr>
        <w:tc>
          <w:tcPr>
            <w:tcW w:w="1050" w:type="dxa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5880" w:type="dxa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30"/>
              </w:rPr>
            </w:pPr>
          </w:p>
          <w:p>
            <w:pPr>
              <w:spacing w:line="420" w:lineRule="exact"/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1785" w:type="dxa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30"/>
              </w:rPr>
            </w:pPr>
          </w:p>
        </w:tc>
      </w:tr>
      <w:tr>
        <w:trPr>
          <w:trHeight w:val="700" w:hRule="atLeast"/>
          <w:jc w:val="center"/>
        </w:trPr>
        <w:tc>
          <w:tcPr>
            <w:tcW w:w="1050" w:type="dxa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5880" w:type="dxa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30"/>
              </w:rPr>
            </w:pPr>
          </w:p>
          <w:p>
            <w:pPr>
              <w:spacing w:line="420" w:lineRule="exact"/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1785" w:type="dxa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30"/>
              </w:rPr>
            </w:pPr>
          </w:p>
        </w:tc>
      </w:tr>
      <w:tr>
        <w:trPr>
          <w:trHeight w:val="700" w:hRule="atLeast"/>
          <w:jc w:val="center"/>
        </w:trPr>
        <w:tc>
          <w:tcPr>
            <w:tcW w:w="1050" w:type="dxa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5880" w:type="dxa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1785" w:type="dxa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30"/>
              </w:rPr>
            </w:pPr>
          </w:p>
        </w:tc>
      </w:tr>
      <w:tr>
        <w:trPr>
          <w:trHeight w:val="700" w:hRule="atLeast"/>
          <w:jc w:val="center"/>
        </w:trPr>
        <w:tc>
          <w:tcPr>
            <w:tcW w:w="1050" w:type="dxa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5880" w:type="dxa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30"/>
              </w:rPr>
            </w:pPr>
          </w:p>
          <w:p>
            <w:pPr>
              <w:spacing w:line="420" w:lineRule="exact"/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1785" w:type="dxa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30"/>
              </w:rPr>
            </w:pPr>
          </w:p>
        </w:tc>
      </w:tr>
      <w:tr>
        <w:trPr>
          <w:trHeight w:val="700" w:hRule="atLeast"/>
          <w:jc w:val="center"/>
        </w:trPr>
        <w:tc>
          <w:tcPr>
            <w:tcW w:w="1050" w:type="dxa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5880" w:type="dxa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30"/>
              </w:rPr>
            </w:pPr>
          </w:p>
          <w:p>
            <w:pPr>
              <w:spacing w:line="420" w:lineRule="exact"/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1785" w:type="dxa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30"/>
              </w:rPr>
            </w:pPr>
          </w:p>
        </w:tc>
      </w:tr>
      <w:tr>
        <w:trPr>
          <w:trHeight w:val="700" w:hRule="atLeast"/>
          <w:jc w:val="center"/>
        </w:trPr>
        <w:tc>
          <w:tcPr>
            <w:tcW w:w="1050" w:type="dxa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5880" w:type="dxa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30"/>
              </w:rPr>
            </w:pPr>
          </w:p>
          <w:p>
            <w:pPr>
              <w:spacing w:line="420" w:lineRule="exact"/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1785" w:type="dxa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30"/>
              </w:rPr>
            </w:pPr>
          </w:p>
        </w:tc>
      </w:tr>
      <w:tr>
        <w:trPr>
          <w:trHeight w:val="700" w:hRule="atLeast"/>
          <w:jc w:val="center"/>
        </w:trPr>
        <w:tc>
          <w:tcPr>
            <w:tcW w:w="1050" w:type="dxa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5880" w:type="dxa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30"/>
              </w:rPr>
            </w:pPr>
          </w:p>
          <w:p>
            <w:pPr>
              <w:spacing w:line="420" w:lineRule="exact"/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1785" w:type="dxa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30"/>
              </w:rPr>
            </w:pPr>
          </w:p>
        </w:tc>
      </w:tr>
      <w:tr>
        <w:trPr>
          <w:trHeight w:val="700" w:hRule="atLeast"/>
          <w:jc w:val="center"/>
        </w:trPr>
        <w:tc>
          <w:tcPr>
            <w:tcW w:w="1050" w:type="dxa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5880" w:type="dxa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1785" w:type="dxa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30"/>
              </w:rPr>
            </w:pPr>
          </w:p>
        </w:tc>
      </w:tr>
      <w:tr>
        <w:trPr>
          <w:trHeight w:val="700" w:hRule="atLeast"/>
          <w:jc w:val="center"/>
        </w:trPr>
        <w:tc>
          <w:tcPr>
            <w:tcW w:w="1050" w:type="dxa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5880" w:type="dxa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1785" w:type="dxa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30"/>
              </w:rPr>
            </w:pPr>
          </w:p>
        </w:tc>
      </w:tr>
      <w:tr>
        <w:trPr>
          <w:trHeight w:val="700" w:hRule="atLeast"/>
          <w:jc w:val="center"/>
        </w:trPr>
        <w:tc>
          <w:tcPr>
            <w:tcW w:w="1050" w:type="dxa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5880" w:type="dxa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1785" w:type="dxa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30"/>
              </w:rPr>
            </w:pPr>
          </w:p>
        </w:tc>
      </w:tr>
      <w:tr>
        <w:trPr>
          <w:trHeight w:val="700" w:hRule="atLeast"/>
          <w:jc w:val="center"/>
        </w:trPr>
        <w:tc>
          <w:tcPr>
            <w:tcW w:w="1050" w:type="dxa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5880" w:type="dxa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1785" w:type="dxa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30"/>
              </w:rPr>
            </w:pPr>
          </w:p>
        </w:tc>
      </w:tr>
      <w:tr>
        <w:trPr>
          <w:trHeight w:val="700" w:hRule="atLeast"/>
          <w:jc w:val="center"/>
        </w:trPr>
        <w:tc>
          <w:tcPr>
            <w:tcW w:w="1050" w:type="dxa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5880" w:type="dxa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1785" w:type="dxa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30"/>
              </w:rPr>
            </w:pPr>
          </w:p>
        </w:tc>
      </w:tr>
      <w:tr>
        <w:trPr>
          <w:trHeight w:val="700" w:hRule="atLeast"/>
          <w:jc w:val="center"/>
        </w:trPr>
        <w:tc>
          <w:tcPr>
            <w:tcW w:w="1050" w:type="dxa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5880" w:type="dxa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1785" w:type="dxa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30"/>
              </w:rPr>
            </w:pPr>
          </w:p>
        </w:tc>
      </w:tr>
      <w:tr>
        <w:trPr>
          <w:cantSplit/>
          <w:trHeight w:val="1081" w:hRule="atLeast"/>
          <w:jc w:val="center"/>
        </w:trPr>
        <w:tc>
          <w:tcPr>
            <w:tcW w:w="105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说明</w:t>
            </w:r>
          </w:p>
        </w:tc>
        <w:tc>
          <w:tcPr>
            <w:tcW w:w="7665" w:type="dxa"/>
            <w:gridSpan w:val="2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30"/>
              </w:rPr>
            </w:pPr>
          </w:p>
        </w:tc>
      </w:tr>
    </w:tbl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五、自 评 报 告</w:t>
      </w:r>
    </w:p>
    <w:tbl>
      <w:tblPr>
        <w:tblW w:w="9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3"/>
      </w:tblGrid>
      <w:tr>
        <w:trPr>
          <w:trHeight w:val="11975" w:hRule="atLeast"/>
        </w:trPr>
        <w:tc>
          <w:tcPr>
            <w:tcW w:w="917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6"/>
              </w:rPr>
            </w:pPr>
          </w:p>
        </w:tc>
      </w:tr>
    </w:tbl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宋体" w:hAnsi="宋体"/>
          <w:b/>
          <w:sz w:val="28"/>
          <w:szCs w:val="28"/>
        </w:rPr>
        <w:t>注：</w:t>
      </w:r>
      <w:r>
        <w:rPr>
          <w:rFonts w:hint="eastAsia" w:ascii="宋体" w:hAnsi="宋体"/>
          <w:sz w:val="28"/>
          <w:szCs w:val="28"/>
        </w:rPr>
        <w:t>篇幅不超过5万字，用A4纸打印，作为附件。</w:t>
      </w:r>
    </w:p>
    <w:p>
      <w:pPr>
        <w:jc w:val="center"/>
        <w:rPr>
          <w:rFonts w:hint="eastAsia" w:ascii="仿宋_GB2312" w:eastAsia="仿宋_GB2312"/>
        </w:rPr>
      </w:pPr>
      <w:r>
        <w:rPr>
          <w:rFonts w:hint="eastAsia" w:ascii="黑体" w:eastAsia="黑体"/>
          <w:sz w:val="32"/>
          <w:szCs w:val="32"/>
        </w:rPr>
        <w:t>六、推荐审核意见</w:t>
      </w:r>
    </w:p>
    <w:tbl>
      <w:tblPr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1"/>
      </w:tblGrid>
      <w:tr>
        <w:trPr>
          <w:trHeight w:val="6227" w:hRule="atLeast"/>
          <w:jc w:val="center"/>
        </w:trPr>
        <w:tc>
          <w:tcPr>
            <w:tcW w:w="9081" w:type="dxa"/>
            <w:vAlign w:val="center"/>
          </w:tcPr>
          <w:p>
            <w:pPr>
              <w:spacing w:line="3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乡镇（区、办）或市级有关主管部门推荐意见：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80" w:lineRule="exact"/>
              <w:ind w:left="6021" w:leftChars="2867" w:firstLine="140" w:firstLineChars="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（盖章）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负责人（签字）                  年   月   日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rPr>
          <w:trHeight w:val="6366" w:hRule="atLeast"/>
          <w:jc w:val="center"/>
        </w:trPr>
        <w:tc>
          <w:tcPr>
            <w:tcW w:w="9081" w:type="dxa"/>
            <w:vAlign w:val="center"/>
          </w:tcPr>
          <w:p>
            <w:pPr>
              <w:spacing w:line="3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登封市市长质量奖评定委员会秘书处审核意见：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80" w:lineRule="exact"/>
              <w:ind w:firstLine="700" w:firstLineChars="25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80" w:lineRule="exact"/>
              <w:ind w:firstLine="6160" w:firstLineChars="2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（盖章）</w:t>
            </w:r>
          </w:p>
          <w:p>
            <w:pPr>
              <w:spacing w:line="380" w:lineRule="exact"/>
              <w:ind w:firstLine="700" w:firstLineChars="2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负责人（签字）                      年   月   日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18030">
    <w:altName w:val="宋体"/>
    <w:panose1 w:val="02010609060101010101"/>
    <w:charset w:val="86"/>
    <w:family w:val="auto"/>
    <w:pitch w:val="default"/>
    <w:sig w:usb0="00000000" w:usb1="00000000" w:usb2="000A005E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hAnchor="margin" w:vAnchor="text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rPr>
        <w:rStyle w:val="6"/>
      </w:rPr>
    </w:pPr>
  </w:p>
  <w:p>
    <w:pPr>
      <w:pStyle w:val="2"/>
      <w:ind w:right="360"/>
      <w:rPr>
        <w:rFonts w:hint="eastAsia"/>
      </w:rPr>
    </w:pPr>
    <w:r>
      <w:rPr>
        <w:rFonts w:ascii="Calibri" w:hAnsi="Calibri" w:eastAsia="宋体" w:cs="Times New Roman"/>
        <w:kern w:val="2"/>
        <w:sz w:val="20"/>
        <w:szCs w:val="18"/>
        <w:lang w:val="en-US" w:eastAsia="zh-CN" w:bidi="ar-SA"/>
      </w:rPr>
      <w:pict>
        <v:line id="直接连接符 2" o:spid="_x0000_s1025" style="position:absolute;left:0;margin-left:0pt;margin-top:3.75pt;height:0.05pt;width:450.75pt;rotation:0f;z-index:251658240;" o:ole="f" fillcolor="#FFFFFF" filled="f" o:preferrelative="t" stroked="t" coordsize="21600,21600" o:allowincell="f">
          <v:fill on="f" color2="#FFFFFF" focus="0%"/>
          <v:stroke color="#000000" color2="#FFFFFF" opacity="100%" miterlimit="2"/>
          <v:imagedata gain="65536f" blacklevel="0f" gamma="0"/>
          <o:lock v:ext="edit" position="f" selection="f" grouping="f" rotation="f" cropping="f" text="f" aspectratio="f"/>
        </v:line>
      </w:pict>
    </w:r>
  </w:p>
  <w:p>
    <w:pPr>
      <w:pStyle w:val="2"/>
      <w:rPr>
        <w:rFonts w:hint="eastAsia"/>
      </w:rPr>
    </w:pPr>
    <w:r>
      <w:rPr>
        <w:rFonts w:hint="eastAsia" w:ascii="仿宋" w:hAnsi="仿宋" w:eastAsia="仿宋" w:cs="仿宋"/>
        <w:kern w:val="0"/>
      </w:rPr>
      <w:t>登</w:t>
    </w:r>
    <w:r>
      <w:rPr>
        <w:rFonts w:hint="eastAsia" w:ascii="仿宋" w:hAnsi="仿宋" w:eastAsia="仿宋" w:cs="仿宋"/>
      </w:rPr>
      <w:t>封市市长质量奖评定</w:t>
    </w:r>
    <w:r>
      <w:rPr>
        <w:rFonts w:hint="eastAsia" w:ascii="仿宋" w:hAnsi="仿宋" w:eastAsia="仿宋" w:cs="仿宋"/>
        <w:kern w:val="0"/>
      </w:rPr>
      <w:t>委员会</w:t>
    </w:r>
    <w:r>
      <w:rPr>
        <w:rFonts w:hint="eastAsia" w:ascii="仿宋" w:hAnsi="仿宋" w:eastAsia="仿宋" w:cs="仿宋"/>
      </w:rPr>
      <w:t xml:space="preserve">秘书处                                        联系电话：0371-62888365   </w:t>
    </w:r>
    <w:r>
      <w:rPr>
        <w:rFonts w:hint="eastAsia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hAnchor="margin" w:vAnchor="text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rPr>
        <w:rStyle w:val="6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rect id="文本框 1" o:spid="_x0000_s1026" style="position:absolute;left:0;margin-top:0pt;height:23.8pt;width:5.35pt;mso-position-horizontal:center;mso-position-horizontal-relative:margin;mso-wrap-style:none;rotation:0f;z-index:251659264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5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  <w:p>
    <w:pPr>
      <w:pStyle w:val="2"/>
      <w:ind w:right="360"/>
      <w:rPr>
        <w:rFonts w:ascii="Calibri" w:hAnsi="Calibri" w:eastAsia="宋体" w:cs="Times New Roman"/>
        <w:kern w:val="2"/>
        <w:sz w:val="20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20"/>
        <w:szCs w:val="18"/>
        <w:lang w:val="en-US" w:eastAsia="zh-CN" w:bidi="ar-SA"/>
      </w:rPr>
      <w:pict>
        <v:line id="直接连接符 2" o:spid="_x0000_s1027" style="position:absolute;left:0;margin-left:0pt;margin-top:3.75pt;height:0.05pt;width:450.75pt;rotation:0f;z-index:251660288;" o:ole="f" fillcolor="#FFFFFF" filled="f" o:preferrelative="t" stroked="t" coordsize="21600,21600" o:allowincell="f">
          <v:fill on="f" color2="#FFFFFF" focus="0%"/>
          <v:stroke color="#000000" color2="#FFFFFF" opacity="100%" miterlimit="2"/>
          <v:imagedata gain="65536f" blacklevel="0f" gamma="0"/>
          <o:lock v:ext="edit" position="f" selection="f" grouping="f" rotation="f" cropping="f" text="f" aspectratio="f"/>
        </v:line>
      </w:pict>
    </w:r>
  </w:p>
  <w:p>
    <w:pPr>
      <w:pStyle w:val="2"/>
      <w:rPr>
        <w:rFonts w:hint="eastAsia"/>
      </w:rPr>
    </w:pPr>
    <w:r>
      <w:rPr>
        <w:rFonts w:hint="eastAsia" w:ascii="仿宋" w:hAnsi="仿宋" w:eastAsia="仿宋" w:cs="仿宋"/>
        <w:kern w:val="0"/>
      </w:rPr>
      <w:t>登</w:t>
    </w:r>
    <w:r>
      <w:rPr>
        <w:rFonts w:hint="eastAsia" w:ascii="仿宋" w:hAnsi="仿宋" w:eastAsia="仿宋" w:cs="仿宋"/>
      </w:rPr>
      <w:t>封市市长质量奖评定</w:t>
    </w:r>
    <w:r>
      <w:rPr>
        <w:rFonts w:hint="eastAsia" w:ascii="仿宋" w:hAnsi="仿宋" w:eastAsia="仿宋" w:cs="仿宋"/>
        <w:kern w:val="0"/>
      </w:rPr>
      <w:t>委员会</w:t>
    </w:r>
    <w:r>
      <w:rPr>
        <w:rFonts w:hint="eastAsia" w:ascii="仿宋" w:hAnsi="仿宋" w:eastAsia="仿宋" w:cs="仿宋"/>
      </w:rPr>
      <w:t>秘书处                                   联系电话</w:t>
    </w:r>
    <w:r>
      <w:rPr>
        <w:rFonts w:hint="eastAsia" w:ascii="仿宋" w:hAnsi="仿宋" w:eastAsia="仿宋" w:cs="仿宋"/>
        <w:lang w:eastAsia="zh-CN"/>
      </w:rPr>
      <w:t>：</w:t>
    </w:r>
    <w:r>
      <w:rPr>
        <w:rFonts w:hint="eastAsia" w:ascii="仿宋" w:hAnsi="仿宋" w:eastAsia="仿宋" w:cs="仿宋"/>
      </w:rPr>
      <w:t xml:space="preserve">0371-62888365   </w:t>
    </w:r>
    <w:r>
      <w:rPr>
        <w:rFonts w:hint="eastAsia"/>
      </w:rPr>
      <w:t xml:space="preserve">  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Char Char Char"/>
    <w:basedOn w:val="1"/>
    <w:link w:val="4"/>
    <w:uiPriority w:val="0"/>
    <w:pPr>
      <w:widowControl/>
      <w:spacing w:after="160" w:line="240" w:lineRule="exact"/>
      <w:jc w:val="left"/>
    </w:pPr>
  </w:style>
  <w:style w:type="character" w:styleId="6">
    <w:name w:val="page number"/>
    <w:basedOn w:val="4"/>
    <w:qFormat/>
    <w:uiPriority w:val="0"/>
    <w:rPr/>
  </w:style>
  <w:style w:type="character" w:styleId="7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header" Target="header4.xml"/><Relationship Id="rId11" Type="http://schemas.openxmlformats.org/officeDocument/2006/relationships/header" Target="header5.xml"/><Relationship Id="rId12" Type="http://schemas.openxmlformats.org/officeDocument/2006/relationships/header" Target="header6.xml"/><Relationship Id="rId13" Type="http://schemas.openxmlformats.org/officeDocument/2006/relationships/footer" Target="footer4.xml"/><Relationship Id="rId14" Type="http://schemas.openxmlformats.org/officeDocument/2006/relationships/footer" Target="footer5.xml"/><Relationship Id="rId15" Type="http://schemas.openxmlformats.org/officeDocument/2006/relationships/footer" Target="footer6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2020-09-07T07:48:00Z</dcterms:created>
  <dc:creator>Administrator</dc:creator>
  <cp:lastModifiedBy>admin</cp:lastModifiedBy>
  <dcterms:modified xsi:type="dcterms:W3CDTF">2020-09-16T09:34:32Z</dcterms:modified>
  <dc:title>附件1：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