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登封市卫生城市管理办法</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w:t>
      </w:r>
      <w:bookmarkStart w:id="0" w:name="_GoBack"/>
      <w:bookmarkEnd w:id="0"/>
      <w:r>
        <w:rPr>
          <w:rFonts w:hint="eastAsia" w:ascii="楷体_GB2312" w:hAnsi="楷体_GB2312" w:eastAsia="楷体_GB2312" w:cs="楷体_GB2312"/>
          <w:sz w:val="32"/>
          <w:szCs w:val="32"/>
          <w:lang w:val="en-US" w:eastAsia="zh-CN"/>
        </w:rPr>
        <w:t>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sz w:val="32"/>
          <w:szCs w:val="32"/>
        </w:rPr>
      </w:pPr>
      <w:r>
        <w:rPr>
          <w:rFonts w:ascii="黑体" w:hAnsi="黑体" w:eastAsia="黑体"/>
          <w:sz w:val="32"/>
          <w:szCs w:val="32"/>
        </w:rPr>
        <w:t>第一章</w:t>
      </w:r>
      <w:r>
        <w:rPr>
          <w:rFonts w:hint="eastAsia" w:ascii="黑体" w:hAnsi="黑体" w:eastAsia="黑体"/>
          <w:sz w:val="32"/>
          <w:szCs w:val="32"/>
        </w:rPr>
        <w:t>　</w:t>
      </w:r>
      <w:r>
        <w:rPr>
          <w:rFonts w:ascii="黑体" w:hAnsi="黑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eastAsia="仿宋_GB2312"/>
          <w:sz w:val="32"/>
          <w:szCs w:val="32"/>
        </w:rPr>
        <w:t>　</w:t>
      </w:r>
      <w:r>
        <w:rPr>
          <w:rFonts w:hint="eastAsia" w:ascii="仿宋_GB2312" w:hAnsi="仿宋_GB2312" w:eastAsia="仿宋_GB2312" w:cs="仿宋_GB2312"/>
          <w:sz w:val="32"/>
          <w:szCs w:val="32"/>
        </w:rPr>
        <w:t>为建立健全城市卫生管理长效机制，推动健康城市建设，根据</w:t>
      </w:r>
      <w:r>
        <w:rPr>
          <w:rFonts w:hint="eastAsia" w:ascii="仿宋_GB2312" w:hAnsi="仿宋_GB2312" w:eastAsia="仿宋_GB2312" w:cs="仿宋_GB2312"/>
          <w:b w:val="0"/>
          <w:bCs w:val="0"/>
          <w:sz w:val="32"/>
          <w:szCs w:val="32"/>
          <w:lang w:val="en-US" w:eastAsia="zh-CN"/>
        </w:rPr>
        <w:t>《国家卫生城镇评审管理办法》和《国家卫生城市和国家卫生县标准》（全爱卫发〔2021〕6号）</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市实际，制定本办法。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第二条</w:t>
      </w:r>
      <w:r>
        <w:rPr>
          <w:rFonts w:hint="eastAsia" w:eastAsia="仿宋_GB2312"/>
          <w:sz w:val="32"/>
          <w:szCs w:val="32"/>
        </w:rPr>
        <w:t>　</w:t>
      </w:r>
      <w:r>
        <w:rPr>
          <w:rFonts w:eastAsia="仿宋_GB2312"/>
          <w:spacing w:val="-9"/>
          <w:sz w:val="32"/>
          <w:szCs w:val="32"/>
        </w:rPr>
        <w:t>本办法适用于</w:t>
      </w:r>
      <w:r>
        <w:rPr>
          <w:rFonts w:hint="eastAsia" w:eastAsia="仿宋_GB2312"/>
          <w:spacing w:val="-9"/>
          <w:sz w:val="32"/>
          <w:szCs w:val="32"/>
          <w:lang w:val="en-US" w:eastAsia="zh-CN"/>
        </w:rPr>
        <w:t>我</w:t>
      </w:r>
      <w:r>
        <w:rPr>
          <w:rFonts w:eastAsia="仿宋_GB2312"/>
          <w:spacing w:val="-9"/>
          <w:sz w:val="32"/>
          <w:szCs w:val="32"/>
        </w:rPr>
        <w:t>市市域范围内的卫生城市管理工作。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第三条</w:t>
      </w:r>
      <w:r>
        <w:rPr>
          <w:rFonts w:hint="eastAsia" w:eastAsia="仿宋_GB2312"/>
          <w:sz w:val="32"/>
          <w:szCs w:val="32"/>
        </w:rPr>
        <w:t>　</w:t>
      </w:r>
      <w:r>
        <w:rPr>
          <w:rFonts w:eastAsia="仿宋_GB2312"/>
          <w:sz w:val="32"/>
          <w:szCs w:val="32"/>
        </w:rPr>
        <w:t>卫生城市管理要注重民生导向，坚持依法行政，强化部门监管责任，形成政府</w:t>
      </w:r>
      <w:r>
        <w:rPr>
          <w:rFonts w:hint="eastAsia" w:eastAsia="仿宋_GB2312"/>
          <w:sz w:val="32"/>
          <w:szCs w:val="32"/>
        </w:rPr>
        <w:t>主导</w:t>
      </w:r>
      <w:r>
        <w:rPr>
          <w:rFonts w:eastAsia="仿宋_GB2312"/>
          <w:sz w:val="32"/>
          <w:szCs w:val="32"/>
        </w:rPr>
        <w:t>、</w:t>
      </w:r>
      <w:r>
        <w:rPr>
          <w:rFonts w:hint="eastAsia" w:eastAsia="仿宋_GB2312"/>
          <w:sz w:val="32"/>
          <w:szCs w:val="32"/>
        </w:rPr>
        <w:t>分</w:t>
      </w:r>
      <w:r>
        <w:rPr>
          <w:rFonts w:eastAsia="仿宋_GB2312"/>
          <w:sz w:val="32"/>
          <w:szCs w:val="32"/>
        </w:rPr>
        <w:t>级管理、</w:t>
      </w:r>
      <w:r>
        <w:rPr>
          <w:rFonts w:hint="eastAsia" w:eastAsia="仿宋_GB2312"/>
          <w:sz w:val="32"/>
          <w:szCs w:val="32"/>
        </w:rPr>
        <w:t>三</w:t>
      </w:r>
      <w:r>
        <w:rPr>
          <w:rFonts w:eastAsia="仿宋_GB2312"/>
          <w:sz w:val="32"/>
          <w:szCs w:val="32"/>
        </w:rPr>
        <w:t>级网络的城市卫生管理架构和统一领导、分级负责、上下联动、部门协作、制度保障、全面覆盖的城市卫生管理机制。</w:t>
      </w:r>
    </w:p>
    <w:p>
      <w:pPr>
        <w:keepNext w:val="0"/>
        <w:keepLines w:val="0"/>
        <w:pageBreakBefore w:val="0"/>
        <w:widowControl w:val="0"/>
        <w:kinsoku/>
        <w:wordWrap/>
        <w:overflowPunct/>
        <w:topLinePunct w:val="0"/>
        <w:autoSpaceDE/>
        <w:autoSpaceDN/>
        <w:bidi w:val="0"/>
        <w:adjustRightInd/>
        <w:snapToGrid/>
        <w:spacing w:before="312" w:beforeLines="0" w:after="312" w:afterLines="0" w:line="570" w:lineRule="exact"/>
        <w:ind w:left="0" w:leftChars="0" w:right="0" w:rightChars="0"/>
        <w:jc w:val="center"/>
        <w:textAlignment w:val="auto"/>
        <w:outlineLvl w:val="9"/>
        <w:rPr>
          <w:rFonts w:hint="eastAsia"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w:t>
      </w:r>
      <w:r>
        <w:rPr>
          <w:rFonts w:ascii="黑体" w:hAnsi="黑体" w:eastAsia="黑体"/>
          <w:sz w:val="32"/>
          <w:szCs w:val="32"/>
        </w:rPr>
        <w:t>职责任务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第四条</w:t>
      </w:r>
      <w:r>
        <w:rPr>
          <w:rFonts w:hint="eastAsia" w:eastAsia="仿宋_GB2312"/>
          <w:sz w:val="32"/>
          <w:szCs w:val="32"/>
        </w:rPr>
        <w:t>　</w:t>
      </w:r>
      <w:r>
        <w:rPr>
          <w:rFonts w:eastAsia="仿宋_GB2312"/>
          <w:sz w:val="32"/>
          <w:szCs w:val="32"/>
        </w:rPr>
        <w:t>成立</w:t>
      </w:r>
      <w:r>
        <w:rPr>
          <w:rFonts w:hint="eastAsia" w:eastAsia="仿宋_GB2312"/>
          <w:sz w:val="32"/>
          <w:szCs w:val="32"/>
        </w:rPr>
        <w:t>登封</w:t>
      </w:r>
      <w:r>
        <w:rPr>
          <w:rFonts w:eastAsia="仿宋_GB2312"/>
          <w:sz w:val="32"/>
          <w:szCs w:val="32"/>
        </w:rPr>
        <w:t>市卫生城市管理工作领导小组，市长任组长，相关领导任副组长，各</w:t>
      </w:r>
      <w:r>
        <w:rPr>
          <w:rFonts w:hint="eastAsia" w:eastAsia="仿宋_GB2312"/>
          <w:sz w:val="32"/>
          <w:szCs w:val="32"/>
          <w:lang w:eastAsia="zh-CN"/>
        </w:rPr>
        <w:t>乡镇（街道）</w:t>
      </w:r>
      <w:r>
        <w:rPr>
          <w:rFonts w:hint="eastAsia" w:eastAsia="仿宋_GB2312"/>
          <w:sz w:val="32"/>
          <w:szCs w:val="32"/>
        </w:rPr>
        <w:t>和登封</w:t>
      </w:r>
      <w:r>
        <w:rPr>
          <w:rFonts w:eastAsia="仿宋_GB2312"/>
          <w:sz w:val="32"/>
          <w:szCs w:val="32"/>
        </w:rPr>
        <w:t>市</w:t>
      </w:r>
      <w:r>
        <w:rPr>
          <w:rFonts w:hint="eastAsia" w:eastAsia="仿宋_GB2312"/>
          <w:sz w:val="32"/>
          <w:szCs w:val="32"/>
        </w:rPr>
        <w:t>爱国卫生</w:t>
      </w:r>
      <w:r>
        <w:rPr>
          <w:rFonts w:hint="eastAsia" w:eastAsia="仿宋_GB2312"/>
          <w:sz w:val="32"/>
          <w:szCs w:val="32"/>
          <w:lang w:eastAsia="zh-CN"/>
        </w:rPr>
        <w:t>运动</w:t>
      </w:r>
      <w:r>
        <w:rPr>
          <w:rFonts w:hint="eastAsia" w:eastAsia="仿宋_GB2312"/>
          <w:sz w:val="32"/>
          <w:szCs w:val="32"/>
        </w:rPr>
        <w:t>委员会</w:t>
      </w:r>
      <w:r>
        <w:rPr>
          <w:rFonts w:eastAsia="仿宋_GB2312"/>
          <w:sz w:val="32"/>
          <w:szCs w:val="32"/>
        </w:rPr>
        <w:t>成员单位主要</w:t>
      </w:r>
      <w:r>
        <w:rPr>
          <w:rFonts w:hint="eastAsia" w:eastAsia="仿宋_GB2312"/>
          <w:sz w:val="32"/>
          <w:szCs w:val="32"/>
        </w:rPr>
        <w:t>负责人</w:t>
      </w:r>
      <w:r>
        <w:rPr>
          <w:rFonts w:eastAsia="仿宋_GB2312"/>
          <w:sz w:val="32"/>
          <w:szCs w:val="32"/>
        </w:rPr>
        <w:t>为成员，领导小组统一领导全市卫生城市管理工作，制定长效管理方案并组织实施。领导小组下设办公室，主管副市长兼任办公室主任，市政府</w:t>
      </w:r>
      <w:r>
        <w:rPr>
          <w:rFonts w:hint="eastAsia" w:eastAsia="仿宋_GB2312"/>
          <w:sz w:val="32"/>
          <w:szCs w:val="32"/>
        </w:rPr>
        <w:t>办</w:t>
      </w:r>
      <w:r>
        <w:rPr>
          <w:rFonts w:eastAsia="仿宋_GB2312"/>
          <w:sz w:val="32"/>
          <w:szCs w:val="32"/>
        </w:rPr>
        <w:t>主管副</w:t>
      </w:r>
      <w:r>
        <w:rPr>
          <w:rFonts w:hint="eastAsia" w:eastAsia="仿宋_GB2312"/>
          <w:sz w:val="32"/>
          <w:szCs w:val="32"/>
        </w:rPr>
        <w:t>主任</w:t>
      </w:r>
      <w:r>
        <w:rPr>
          <w:rFonts w:eastAsia="仿宋_GB2312"/>
          <w:sz w:val="32"/>
          <w:szCs w:val="32"/>
        </w:rPr>
        <w:t>、</w:t>
      </w:r>
      <w:r>
        <w:rPr>
          <w:rFonts w:hint="eastAsia" w:eastAsia="仿宋_GB2312"/>
          <w:sz w:val="32"/>
          <w:szCs w:val="32"/>
          <w:lang w:eastAsia="zh-CN"/>
        </w:rPr>
        <w:t>市卫健委爱国卫生促进中心</w:t>
      </w:r>
      <w:r>
        <w:rPr>
          <w:rFonts w:eastAsia="仿宋_GB2312"/>
          <w:sz w:val="32"/>
          <w:szCs w:val="32"/>
        </w:rPr>
        <w:t>主任兼任办公室副主任，办公室具体负责卫生城市日常管理工作的组织协调、督导检查、考核奖惩等。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第五条</w:t>
      </w:r>
      <w:r>
        <w:rPr>
          <w:rFonts w:hint="eastAsia" w:eastAsia="仿宋_GB2312"/>
          <w:sz w:val="32"/>
          <w:szCs w:val="32"/>
        </w:rPr>
        <w:t>　</w:t>
      </w:r>
      <w:r>
        <w:rPr>
          <w:rFonts w:eastAsia="仿宋_GB2312"/>
          <w:sz w:val="32"/>
          <w:szCs w:val="32"/>
        </w:rPr>
        <w:t>各</w:t>
      </w:r>
      <w:r>
        <w:rPr>
          <w:rFonts w:hint="eastAsia" w:eastAsia="仿宋_GB2312"/>
          <w:sz w:val="32"/>
          <w:szCs w:val="32"/>
          <w:lang w:eastAsia="zh-CN"/>
        </w:rPr>
        <w:t>乡镇（街道）</w:t>
      </w:r>
      <w:r>
        <w:rPr>
          <w:rFonts w:eastAsia="仿宋_GB2312"/>
          <w:sz w:val="32"/>
          <w:szCs w:val="32"/>
        </w:rPr>
        <w:t>是卫生城市</w:t>
      </w:r>
      <w:r>
        <w:rPr>
          <w:rFonts w:hint="eastAsia" w:eastAsia="仿宋_GB2312"/>
          <w:sz w:val="32"/>
          <w:szCs w:val="32"/>
        </w:rPr>
        <w:t>（乡镇）</w:t>
      </w:r>
      <w:r>
        <w:rPr>
          <w:rFonts w:eastAsia="仿宋_GB2312"/>
          <w:sz w:val="32"/>
          <w:szCs w:val="32"/>
        </w:rPr>
        <w:t>管理主体，要成立相应的卫生城市</w:t>
      </w:r>
      <w:r>
        <w:rPr>
          <w:rFonts w:hint="eastAsia" w:eastAsia="仿宋_GB2312"/>
          <w:sz w:val="32"/>
          <w:szCs w:val="32"/>
          <w:lang w:eastAsia="zh-CN"/>
        </w:rPr>
        <w:t>（</w:t>
      </w:r>
      <w:r>
        <w:rPr>
          <w:rFonts w:hint="eastAsia" w:eastAsia="仿宋_GB2312"/>
          <w:sz w:val="32"/>
          <w:szCs w:val="32"/>
        </w:rPr>
        <w:t>乡镇）</w:t>
      </w:r>
      <w:r>
        <w:rPr>
          <w:rFonts w:eastAsia="仿宋_GB2312"/>
          <w:sz w:val="32"/>
          <w:szCs w:val="32"/>
        </w:rPr>
        <w:t>管理工作组织机构，并根据《国</w:t>
      </w:r>
      <w:r>
        <w:rPr>
          <w:rFonts w:eastAsia="仿宋_GB2312"/>
          <w:spacing w:val="6"/>
          <w:sz w:val="32"/>
          <w:szCs w:val="32"/>
        </w:rPr>
        <w:t>家卫生城市标准》确定本辖区的目标任务，负责辖区卫生</w:t>
      </w:r>
      <w:r>
        <w:rPr>
          <w:rFonts w:hint="eastAsia" w:eastAsia="仿宋_GB2312"/>
          <w:spacing w:val="6"/>
          <w:sz w:val="32"/>
          <w:szCs w:val="32"/>
        </w:rPr>
        <w:t>村</w:t>
      </w:r>
      <w:r>
        <w:rPr>
          <w:rFonts w:eastAsia="仿宋_GB2312"/>
          <w:spacing w:val="6"/>
          <w:sz w:val="32"/>
          <w:szCs w:val="32"/>
        </w:rPr>
        <w:t>镇</w:t>
      </w:r>
      <w:r>
        <w:rPr>
          <w:rFonts w:hint="eastAsia" w:eastAsia="仿宋_GB2312"/>
          <w:spacing w:val="6"/>
          <w:sz w:val="32"/>
          <w:szCs w:val="32"/>
        </w:rPr>
        <w:t>（单</w:t>
      </w:r>
      <w:r>
        <w:rPr>
          <w:rFonts w:hint="eastAsia" w:eastAsia="仿宋_GB2312"/>
          <w:sz w:val="32"/>
          <w:szCs w:val="32"/>
        </w:rPr>
        <w:t>位、社区）</w:t>
      </w:r>
      <w:r>
        <w:rPr>
          <w:rFonts w:eastAsia="仿宋_GB2312"/>
          <w:sz w:val="32"/>
          <w:szCs w:val="32"/>
        </w:rPr>
        <w:t>的组织、协调、检查、评比、奖惩等工作。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第六条</w:t>
      </w:r>
      <w:r>
        <w:rPr>
          <w:rFonts w:hint="eastAsia" w:eastAsia="仿宋_GB2312"/>
          <w:sz w:val="32"/>
          <w:szCs w:val="32"/>
        </w:rPr>
        <w:t>　登封市爱国卫生运动委员会</w:t>
      </w:r>
      <w:r>
        <w:rPr>
          <w:rFonts w:eastAsia="仿宋_GB2312"/>
          <w:sz w:val="32"/>
          <w:szCs w:val="32"/>
        </w:rPr>
        <w:t>成员单位要按照</w:t>
      </w:r>
      <w:r>
        <w:rPr>
          <w:rFonts w:hint="eastAsia" w:eastAsia="仿宋_GB2312"/>
          <w:sz w:val="32"/>
          <w:szCs w:val="32"/>
        </w:rPr>
        <w:t>“</w:t>
      </w:r>
      <w:r>
        <w:rPr>
          <w:rFonts w:eastAsia="仿宋_GB2312"/>
          <w:sz w:val="32"/>
          <w:szCs w:val="32"/>
        </w:rPr>
        <w:t>行业统揽，牵头抓总</w:t>
      </w:r>
      <w:r>
        <w:rPr>
          <w:rFonts w:hint="eastAsia" w:eastAsia="仿宋_GB2312"/>
          <w:sz w:val="32"/>
          <w:szCs w:val="32"/>
        </w:rPr>
        <w:t>”</w:t>
      </w:r>
      <w:r>
        <w:rPr>
          <w:rFonts w:eastAsia="仿宋_GB2312"/>
          <w:sz w:val="32"/>
          <w:szCs w:val="32"/>
        </w:rPr>
        <w:t>的原则，明确主管领导和责任</w:t>
      </w:r>
      <w:r>
        <w:rPr>
          <w:rFonts w:hint="eastAsia" w:eastAsia="仿宋_GB2312"/>
          <w:sz w:val="32"/>
          <w:szCs w:val="32"/>
        </w:rPr>
        <w:t>科</w:t>
      </w:r>
      <w:r>
        <w:rPr>
          <w:rFonts w:eastAsia="仿宋_GB2312"/>
          <w:sz w:val="32"/>
          <w:szCs w:val="32"/>
        </w:rPr>
        <w:t>室，根据工作职责履行行业指导和监管责任，组织本部门、本行业以及所属单位卫生城市长效管理机制的建立和日常工作的组织、协调、检查、评比、奖惩等工作。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第七条</w:t>
      </w:r>
      <w:r>
        <w:rPr>
          <w:rFonts w:hint="eastAsia" w:eastAsia="仿宋_GB2312"/>
          <w:sz w:val="32"/>
          <w:szCs w:val="32"/>
        </w:rPr>
        <w:t>　</w:t>
      </w:r>
      <w:r>
        <w:rPr>
          <w:rFonts w:eastAsia="仿宋_GB2312"/>
          <w:sz w:val="32"/>
          <w:szCs w:val="32"/>
        </w:rPr>
        <w:t>辖区内各行政机关、企事业单位、乡镇（</w:t>
      </w:r>
      <w:r>
        <w:rPr>
          <w:rFonts w:hint="eastAsia" w:eastAsia="仿宋_GB2312"/>
          <w:sz w:val="32"/>
          <w:szCs w:val="32"/>
          <w:lang w:eastAsia="zh-CN"/>
        </w:rPr>
        <w:t>街道</w:t>
      </w:r>
      <w:r>
        <w:rPr>
          <w:rFonts w:eastAsia="仿宋_GB2312"/>
          <w:sz w:val="32"/>
          <w:szCs w:val="32"/>
        </w:rPr>
        <w:t>）、社区（村）是卫生城市管理的基本单元，要成立相应组织，依据</w:t>
      </w:r>
      <w:r>
        <w:rPr>
          <w:rFonts w:hint="eastAsia" w:ascii="仿宋_GB2312" w:hAnsi="仿宋_GB2312" w:eastAsia="仿宋_GB2312" w:cs="仿宋_GB2312"/>
          <w:b w:val="0"/>
          <w:bCs w:val="0"/>
          <w:sz w:val="32"/>
          <w:szCs w:val="32"/>
          <w:lang w:val="en-US" w:eastAsia="zh-CN"/>
        </w:rPr>
        <w:t>《国家卫生城市和国家卫生县标准》</w:t>
      </w:r>
      <w:r>
        <w:rPr>
          <w:rFonts w:eastAsia="仿宋_GB2312"/>
          <w:sz w:val="32"/>
          <w:szCs w:val="32"/>
        </w:rPr>
        <w:t>明确责任分工，负责对本区域卫生城市长效管理机制的建立和日常工作的组织、协调、检查、评比、奖惩等工作。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cs="黑体"/>
          <w:sz w:val="32"/>
          <w:szCs w:val="32"/>
        </w:rPr>
        <w:t>第八条</w:t>
      </w:r>
      <w:r>
        <w:rPr>
          <w:rFonts w:hint="eastAsia" w:eastAsia="仿宋_GB2312"/>
          <w:sz w:val="32"/>
          <w:szCs w:val="32"/>
        </w:rPr>
        <w:t>　登封</w:t>
      </w:r>
      <w:r>
        <w:rPr>
          <w:rFonts w:eastAsia="仿宋_GB2312"/>
          <w:sz w:val="32"/>
          <w:szCs w:val="32"/>
        </w:rPr>
        <w:t>市健康城市健康村镇建设</w:t>
      </w:r>
      <w:r>
        <w:rPr>
          <w:rFonts w:hint="eastAsia" w:eastAsia="仿宋_GB2312"/>
          <w:sz w:val="32"/>
          <w:szCs w:val="32"/>
        </w:rPr>
        <w:t>工作领导组</w:t>
      </w:r>
      <w:r>
        <w:rPr>
          <w:rFonts w:eastAsia="仿宋_GB2312"/>
          <w:sz w:val="32"/>
          <w:szCs w:val="32"/>
        </w:rPr>
        <w:t>各专业</w:t>
      </w:r>
      <w:r>
        <w:rPr>
          <w:rFonts w:hint="eastAsia" w:eastAsia="仿宋_GB2312"/>
          <w:sz w:val="32"/>
          <w:szCs w:val="32"/>
        </w:rPr>
        <w:t>工作小组</w:t>
      </w:r>
      <w:r>
        <w:rPr>
          <w:rFonts w:eastAsia="仿宋_GB2312"/>
          <w:sz w:val="32"/>
          <w:szCs w:val="32"/>
        </w:rPr>
        <w:t>负责健康城市建设工作的组织实施、规划建设、技术指导、专项督查、达标检查和</w:t>
      </w:r>
      <w:r>
        <w:rPr>
          <w:rFonts w:hint="eastAsia" w:eastAsia="仿宋_GB2312"/>
          <w:sz w:val="32"/>
          <w:szCs w:val="32"/>
        </w:rPr>
        <w:t>登封</w:t>
      </w:r>
      <w:r>
        <w:rPr>
          <w:rFonts w:eastAsia="仿宋_GB2312"/>
          <w:sz w:val="32"/>
          <w:szCs w:val="32"/>
        </w:rPr>
        <w:t>市健康城市健康村镇建设</w:t>
      </w:r>
      <w:r>
        <w:rPr>
          <w:rFonts w:hint="eastAsia" w:eastAsia="仿宋_GB2312"/>
          <w:sz w:val="32"/>
          <w:szCs w:val="32"/>
        </w:rPr>
        <w:t>工作领导组</w:t>
      </w:r>
      <w:r>
        <w:rPr>
          <w:rFonts w:eastAsia="仿宋_GB2312"/>
          <w:sz w:val="32"/>
          <w:szCs w:val="32"/>
        </w:rPr>
        <w:t>交办的其他工作。</w:t>
      </w:r>
    </w:p>
    <w:p>
      <w:pPr>
        <w:keepNext w:val="0"/>
        <w:keepLines w:val="0"/>
        <w:pageBreakBefore w:val="0"/>
        <w:widowControl w:val="0"/>
        <w:kinsoku/>
        <w:wordWrap/>
        <w:overflowPunct/>
        <w:topLinePunct w:val="0"/>
        <w:autoSpaceDE/>
        <w:autoSpaceDN/>
        <w:bidi w:val="0"/>
        <w:adjustRightInd/>
        <w:snapToGrid/>
        <w:spacing w:before="312" w:beforeLines="0" w:after="312" w:afterLines="0" w:line="570" w:lineRule="exact"/>
        <w:ind w:left="0" w:leftChars="0" w:right="0" w:rightChars="0"/>
        <w:jc w:val="center"/>
        <w:textAlignment w:val="auto"/>
        <w:outlineLvl w:val="9"/>
        <w:rPr>
          <w:rFonts w:hint="eastAsia" w:ascii="黑体" w:hAnsi="黑体" w:eastAsia="黑体"/>
          <w:sz w:val="32"/>
          <w:szCs w:val="32"/>
        </w:rPr>
      </w:pPr>
      <w:r>
        <w:rPr>
          <w:rFonts w:ascii="黑体" w:hAnsi="黑体" w:eastAsia="黑体"/>
          <w:sz w:val="32"/>
          <w:szCs w:val="32"/>
        </w:rPr>
        <w:t>第三章</w:t>
      </w:r>
      <w:r>
        <w:rPr>
          <w:rFonts w:hint="eastAsia" w:ascii="黑体" w:hAnsi="黑体" w:eastAsia="黑体"/>
          <w:sz w:val="32"/>
          <w:szCs w:val="32"/>
        </w:rPr>
        <w:t>　</w:t>
      </w:r>
      <w:r>
        <w:rPr>
          <w:rFonts w:ascii="黑体" w:hAnsi="黑体" w:eastAsia="黑体"/>
          <w:sz w:val="32"/>
          <w:szCs w:val="32"/>
        </w:rPr>
        <w:t>管理机制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第九条</w:t>
      </w:r>
      <w:r>
        <w:rPr>
          <w:rFonts w:hint="eastAsia" w:eastAsia="仿宋_GB2312"/>
          <w:sz w:val="32"/>
          <w:szCs w:val="32"/>
        </w:rPr>
        <w:t>　</w:t>
      </w:r>
      <w:r>
        <w:rPr>
          <w:rFonts w:eastAsia="仿宋_GB2312"/>
          <w:sz w:val="32"/>
          <w:szCs w:val="32"/>
        </w:rPr>
        <w:t>实施目标管理制度。市政府将卫生城市管理工作纳入年度综合目标管理绩效考核。市卫生城市管理工作领导小组办公室要根据</w:t>
      </w:r>
      <w:r>
        <w:rPr>
          <w:rFonts w:hint="eastAsia" w:ascii="仿宋_GB2312" w:hAnsi="仿宋_GB2312" w:eastAsia="仿宋_GB2312" w:cs="仿宋_GB2312"/>
          <w:b w:val="0"/>
          <w:bCs w:val="0"/>
          <w:sz w:val="32"/>
          <w:szCs w:val="32"/>
          <w:lang w:val="en-US" w:eastAsia="zh-CN"/>
        </w:rPr>
        <w:t>《国家卫生城市和国家卫生县标准》</w:t>
      </w:r>
      <w:r>
        <w:rPr>
          <w:rFonts w:eastAsia="仿宋_GB2312"/>
          <w:sz w:val="32"/>
          <w:szCs w:val="32"/>
        </w:rPr>
        <w:t>确定年度目标和考核重点，制定相应的考核与奖惩措施，实行量化考核。各责任单位要根据本单位承担的职责，细化分解目标任务，逐级明确责任单位和责任人，层层签订目标管理责任书，确保工作落实。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第十条</w:t>
      </w:r>
      <w:r>
        <w:rPr>
          <w:rFonts w:hint="eastAsia" w:eastAsia="仿宋_GB2312"/>
          <w:sz w:val="32"/>
          <w:szCs w:val="32"/>
        </w:rPr>
        <w:t>　</w:t>
      </w:r>
      <w:r>
        <w:rPr>
          <w:rFonts w:eastAsia="仿宋_GB2312"/>
          <w:sz w:val="32"/>
          <w:szCs w:val="32"/>
        </w:rPr>
        <w:t>实施工作例会制度。市卫生城市管理工作领导小组办公室要督促各成员单位履行职责，确保各项管理制度和措施落实；每季度要召开工作讲评会，每半年要召开形势分析会，并向市政府提出建议。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第十一条</w:t>
      </w:r>
      <w:r>
        <w:rPr>
          <w:rFonts w:hint="eastAsia" w:eastAsia="仿宋_GB2312"/>
          <w:sz w:val="32"/>
          <w:szCs w:val="32"/>
        </w:rPr>
        <w:t>　</w:t>
      </w:r>
      <w:r>
        <w:rPr>
          <w:rFonts w:eastAsia="仿宋_GB2312"/>
          <w:sz w:val="32"/>
          <w:szCs w:val="32"/>
        </w:rPr>
        <w:t>实施</w:t>
      </w:r>
      <w:r>
        <w:rPr>
          <w:rFonts w:hint="eastAsia" w:eastAsia="仿宋_GB2312"/>
          <w:sz w:val="32"/>
          <w:szCs w:val="32"/>
          <w:lang w:eastAsia="zh-CN"/>
        </w:rPr>
        <w:t>周</w:t>
      </w:r>
      <w:r>
        <w:rPr>
          <w:rFonts w:eastAsia="仿宋_GB2312"/>
          <w:sz w:val="32"/>
          <w:szCs w:val="32"/>
        </w:rPr>
        <w:t>督查、月通报、季评比制度。采取日常督导与专项检查相结合、明查和暗访相结合的方式，建立卫生城市常态化督查机制。对日常督导检查中发现的和群众投诉、新闻媒体曝光的问题，及时督促整改，每月通报，每季度评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第十二条</w:t>
      </w:r>
      <w:r>
        <w:rPr>
          <w:rFonts w:hint="eastAsia" w:eastAsia="仿宋_GB2312"/>
          <w:sz w:val="32"/>
          <w:szCs w:val="32"/>
        </w:rPr>
        <w:t>　</w:t>
      </w:r>
      <w:r>
        <w:rPr>
          <w:rFonts w:eastAsia="仿宋_GB2312"/>
          <w:sz w:val="32"/>
          <w:szCs w:val="32"/>
        </w:rPr>
        <w:t>实施周清洁城市制度。每周五确定为城市清洁日，以社区为单位，组织</w:t>
      </w:r>
      <w:r>
        <w:rPr>
          <w:rFonts w:hint="eastAsia" w:eastAsia="仿宋_GB2312"/>
          <w:sz w:val="32"/>
          <w:szCs w:val="32"/>
        </w:rPr>
        <w:t>市直各单位、</w:t>
      </w:r>
      <w:r>
        <w:rPr>
          <w:rFonts w:eastAsia="仿宋_GB2312"/>
          <w:sz w:val="32"/>
          <w:szCs w:val="32"/>
        </w:rPr>
        <w:t>驻</w:t>
      </w:r>
      <w:r>
        <w:rPr>
          <w:rFonts w:hint="eastAsia" w:eastAsia="仿宋_GB2312"/>
          <w:sz w:val="32"/>
          <w:szCs w:val="32"/>
        </w:rPr>
        <w:t>登</w:t>
      </w:r>
      <w:r>
        <w:rPr>
          <w:rFonts w:eastAsia="仿宋_GB2312"/>
          <w:sz w:val="32"/>
          <w:szCs w:val="32"/>
        </w:rPr>
        <w:t>单位和</w:t>
      </w:r>
      <w:r>
        <w:rPr>
          <w:rFonts w:hint="eastAsia" w:eastAsia="仿宋_GB2312"/>
          <w:sz w:val="32"/>
          <w:szCs w:val="32"/>
          <w:lang w:eastAsia="zh-CN"/>
        </w:rPr>
        <w:t>乡镇（街道）</w:t>
      </w:r>
      <w:r>
        <w:rPr>
          <w:rFonts w:eastAsia="仿宋_GB2312"/>
          <w:sz w:val="32"/>
          <w:szCs w:val="32"/>
        </w:rPr>
        <w:t>广大干部职工、市民群众，开展卫生大扫除活动。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第十三条</w:t>
      </w:r>
      <w:r>
        <w:rPr>
          <w:rFonts w:hint="eastAsia" w:eastAsia="仿宋_GB2312"/>
          <w:sz w:val="32"/>
          <w:szCs w:val="32"/>
        </w:rPr>
        <w:t>　</w:t>
      </w:r>
      <w:r>
        <w:rPr>
          <w:rFonts w:eastAsia="仿宋_GB2312"/>
          <w:sz w:val="32"/>
          <w:szCs w:val="32"/>
        </w:rPr>
        <w:t>开展示范单位创建活动。</w:t>
      </w:r>
      <w:r>
        <w:rPr>
          <w:rFonts w:hint="eastAsia" w:eastAsia="仿宋_GB2312"/>
          <w:sz w:val="32"/>
          <w:szCs w:val="32"/>
        </w:rPr>
        <w:t>大力</w:t>
      </w:r>
      <w:r>
        <w:rPr>
          <w:rFonts w:eastAsia="仿宋_GB2312"/>
          <w:sz w:val="32"/>
          <w:szCs w:val="32"/>
        </w:rPr>
        <w:t>开展</w:t>
      </w:r>
      <w:r>
        <w:rPr>
          <w:rFonts w:hint="eastAsia" w:eastAsia="仿宋_GB2312"/>
          <w:sz w:val="32"/>
          <w:szCs w:val="32"/>
        </w:rPr>
        <w:t>“</w:t>
      </w:r>
      <w:r>
        <w:rPr>
          <w:rFonts w:eastAsia="仿宋_GB2312"/>
          <w:sz w:val="32"/>
          <w:szCs w:val="32"/>
        </w:rPr>
        <w:t>无烟单位</w:t>
      </w:r>
      <w:r>
        <w:rPr>
          <w:rFonts w:hint="eastAsia" w:eastAsia="仿宋_GB2312"/>
          <w:sz w:val="32"/>
          <w:szCs w:val="32"/>
        </w:rPr>
        <w:t>”</w:t>
      </w:r>
      <w:r>
        <w:rPr>
          <w:rFonts w:eastAsia="仿宋_GB2312"/>
          <w:sz w:val="32"/>
          <w:szCs w:val="32"/>
        </w:rPr>
        <w:t>和</w:t>
      </w:r>
      <w:r>
        <w:rPr>
          <w:rFonts w:hint="eastAsia" w:eastAsia="仿宋_GB2312"/>
          <w:sz w:val="32"/>
          <w:szCs w:val="32"/>
        </w:rPr>
        <w:t>“</w:t>
      </w:r>
      <w:r>
        <w:rPr>
          <w:rFonts w:eastAsia="仿宋_GB2312"/>
          <w:sz w:val="32"/>
          <w:szCs w:val="32"/>
        </w:rPr>
        <w:t>卫生先进单位（社区、村）</w:t>
      </w:r>
      <w:r>
        <w:rPr>
          <w:rFonts w:hint="eastAsia" w:eastAsia="仿宋_GB2312"/>
          <w:sz w:val="32"/>
          <w:szCs w:val="32"/>
        </w:rPr>
        <w:t>”</w:t>
      </w:r>
      <w:r>
        <w:rPr>
          <w:rFonts w:eastAsia="仿宋_GB2312"/>
          <w:sz w:val="32"/>
          <w:szCs w:val="32"/>
        </w:rPr>
        <w:t>创建活动。实施健康</w:t>
      </w:r>
      <w:r>
        <w:rPr>
          <w:rFonts w:hint="eastAsia" w:eastAsia="仿宋_GB2312"/>
          <w:sz w:val="32"/>
          <w:szCs w:val="32"/>
        </w:rPr>
        <w:t>“</w:t>
      </w:r>
      <w:r>
        <w:rPr>
          <w:rFonts w:eastAsia="仿宋_GB2312"/>
          <w:sz w:val="32"/>
          <w:szCs w:val="32"/>
        </w:rPr>
        <w:t>细胞</w:t>
      </w:r>
      <w:r>
        <w:rPr>
          <w:rFonts w:hint="eastAsia" w:eastAsia="仿宋_GB2312"/>
          <w:sz w:val="32"/>
          <w:szCs w:val="32"/>
        </w:rPr>
        <w:t>”</w:t>
      </w:r>
      <w:r>
        <w:rPr>
          <w:rFonts w:eastAsia="仿宋_GB2312"/>
          <w:sz w:val="32"/>
          <w:szCs w:val="32"/>
        </w:rPr>
        <w:t>工程建设。开展健康社区、健康家庭、健康单位、健康主题公园等健康</w:t>
      </w:r>
      <w:r>
        <w:rPr>
          <w:rFonts w:hint="eastAsia" w:eastAsia="仿宋_GB2312"/>
          <w:sz w:val="32"/>
          <w:szCs w:val="32"/>
        </w:rPr>
        <w:t>“</w:t>
      </w:r>
      <w:r>
        <w:rPr>
          <w:rFonts w:eastAsia="仿宋_GB2312"/>
          <w:sz w:val="32"/>
          <w:szCs w:val="32"/>
        </w:rPr>
        <w:t>细胞</w:t>
      </w:r>
      <w:r>
        <w:rPr>
          <w:rFonts w:hint="eastAsia" w:eastAsia="仿宋_GB2312"/>
          <w:sz w:val="32"/>
          <w:szCs w:val="32"/>
        </w:rPr>
        <w:t>”</w:t>
      </w:r>
      <w:r>
        <w:rPr>
          <w:rFonts w:eastAsia="仿宋_GB2312"/>
          <w:sz w:val="32"/>
          <w:szCs w:val="32"/>
        </w:rPr>
        <w:t>工程建设。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第十四条</w:t>
      </w:r>
      <w:r>
        <w:rPr>
          <w:rFonts w:hint="eastAsia" w:eastAsia="仿宋_GB2312"/>
          <w:sz w:val="32"/>
          <w:szCs w:val="32"/>
        </w:rPr>
        <w:t>　</w:t>
      </w:r>
      <w:r>
        <w:rPr>
          <w:rFonts w:eastAsia="仿宋_GB2312"/>
          <w:sz w:val="32"/>
          <w:szCs w:val="32"/>
        </w:rPr>
        <w:t>实施社会监督制度。市卫生城市管理工作办公室设立监督平台，完善投诉渠道，及时处理群众投诉建议。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eastAsia="仿宋_GB2312"/>
          <w:sz w:val="32"/>
          <w:szCs w:val="32"/>
        </w:rPr>
        <w:t>市属新闻媒体要设立巩固</w:t>
      </w:r>
      <w:r>
        <w:rPr>
          <w:rFonts w:hint="eastAsia" w:eastAsia="仿宋_GB2312"/>
          <w:sz w:val="32"/>
          <w:szCs w:val="32"/>
        </w:rPr>
        <w:t>创卫成果</w:t>
      </w:r>
      <w:r>
        <w:rPr>
          <w:rFonts w:eastAsia="仿宋_GB2312"/>
          <w:sz w:val="32"/>
          <w:szCs w:val="32"/>
        </w:rPr>
        <w:t>活动专栏，定期刊发工作动态。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建立卫生城市义务监督员队伍，聘请人大代表、政协委员等为卫生城市日常管理监督员，发动群众参与各项活动，全面提升市民文明卫生素质。</w:t>
      </w:r>
    </w:p>
    <w:p>
      <w:pPr>
        <w:keepNext w:val="0"/>
        <w:keepLines w:val="0"/>
        <w:pageBreakBefore w:val="0"/>
        <w:widowControl w:val="0"/>
        <w:kinsoku/>
        <w:wordWrap/>
        <w:overflowPunct/>
        <w:topLinePunct w:val="0"/>
        <w:autoSpaceDE/>
        <w:autoSpaceDN/>
        <w:bidi w:val="0"/>
        <w:adjustRightInd/>
        <w:snapToGrid/>
        <w:spacing w:before="312" w:beforeLines="0" w:after="312" w:afterLines="0" w:line="570" w:lineRule="exact"/>
        <w:ind w:left="0" w:leftChars="0" w:right="0" w:rightChars="0"/>
        <w:jc w:val="center"/>
        <w:textAlignment w:val="auto"/>
        <w:outlineLvl w:val="9"/>
        <w:rPr>
          <w:rFonts w:hint="eastAsia" w:ascii="黑体" w:hAnsi="黑体" w:eastAsia="黑体"/>
          <w:sz w:val="32"/>
          <w:szCs w:val="32"/>
        </w:rPr>
      </w:pPr>
      <w:r>
        <w:rPr>
          <w:rFonts w:ascii="黑体" w:hAnsi="黑体" w:eastAsia="黑体"/>
          <w:sz w:val="32"/>
          <w:szCs w:val="32"/>
        </w:rPr>
        <w:t>第四章</w:t>
      </w:r>
      <w:r>
        <w:rPr>
          <w:rFonts w:hint="eastAsia" w:ascii="黑体" w:hAnsi="黑体" w:eastAsia="黑体"/>
          <w:sz w:val="32"/>
          <w:szCs w:val="32"/>
        </w:rPr>
        <w:t>　</w:t>
      </w:r>
      <w:r>
        <w:rPr>
          <w:rFonts w:ascii="黑体" w:hAnsi="黑体" w:eastAsia="黑体"/>
          <w:sz w:val="32"/>
          <w:szCs w:val="32"/>
        </w:rPr>
        <w:t>考核与奖惩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第十五条</w:t>
      </w:r>
      <w:r>
        <w:rPr>
          <w:rFonts w:hint="eastAsia" w:eastAsia="仿宋_GB2312"/>
          <w:sz w:val="32"/>
          <w:szCs w:val="32"/>
        </w:rPr>
        <w:t>　</w:t>
      </w:r>
      <w:r>
        <w:rPr>
          <w:rFonts w:eastAsia="仿宋_GB2312"/>
          <w:sz w:val="32"/>
          <w:szCs w:val="32"/>
        </w:rPr>
        <w:t>考核评比。坚持定量与定性相结合（以定量为主）、正向考核与反向考核相结合、日常考核与集中考核相结合的原则，对</w:t>
      </w:r>
      <w:r>
        <w:rPr>
          <w:rFonts w:hint="eastAsia" w:eastAsia="仿宋_GB2312"/>
          <w:sz w:val="32"/>
          <w:szCs w:val="32"/>
        </w:rPr>
        <w:t>各</w:t>
      </w:r>
      <w:r>
        <w:rPr>
          <w:rFonts w:eastAsia="仿宋_GB2312"/>
          <w:sz w:val="32"/>
          <w:szCs w:val="32"/>
        </w:rPr>
        <w:t>市直成员单位</w:t>
      </w:r>
      <w:r>
        <w:rPr>
          <w:rFonts w:hint="eastAsia" w:eastAsia="仿宋_GB2312"/>
          <w:sz w:val="32"/>
          <w:szCs w:val="32"/>
        </w:rPr>
        <w:t>（含二级机构）</w:t>
      </w:r>
      <w:r>
        <w:rPr>
          <w:rFonts w:eastAsia="仿宋_GB2312"/>
          <w:sz w:val="32"/>
          <w:szCs w:val="32"/>
        </w:rPr>
        <w:t>，各</w:t>
      </w:r>
      <w:r>
        <w:rPr>
          <w:rFonts w:hint="eastAsia" w:eastAsia="仿宋_GB2312"/>
          <w:sz w:val="32"/>
          <w:szCs w:val="32"/>
          <w:lang w:eastAsia="zh-CN"/>
        </w:rPr>
        <w:t>乡镇（街道）</w:t>
      </w:r>
      <w:r>
        <w:rPr>
          <w:rFonts w:hint="eastAsia" w:eastAsia="仿宋_GB2312"/>
          <w:sz w:val="32"/>
          <w:szCs w:val="32"/>
        </w:rPr>
        <w:t>（含社区、村）</w:t>
      </w:r>
      <w:r>
        <w:rPr>
          <w:rFonts w:eastAsia="仿宋_GB2312"/>
          <w:sz w:val="32"/>
          <w:szCs w:val="32"/>
        </w:rPr>
        <w:t>实施考核。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eastAsia="仿宋_GB2312"/>
          <w:sz w:val="32"/>
          <w:szCs w:val="32"/>
        </w:rPr>
        <w:t>开展</w:t>
      </w:r>
      <w:r>
        <w:rPr>
          <w:rFonts w:hint="eastAsia" w:eastAsia="仿宋_GB2312"/>
          <w:sz w:val="32"/>
          <w:szCs w:val="32"/>
        </w:rPr>
        <w:t>“</w:t>
      </w:r>
      <w:r>
        <w:rPr>
          <w:rFonts w:eastAsia="仿宋_GB2312"/>
          <w:sz w:val="32"/>
          <w:szCs w:val="32"/>
        </w:rPr>
        <w:t>爱国卫生工作先进单位、</w:t>
      </w:r>
      <w:r>
        <w:rPr>
          <w:rFonts w:hint="eastAsia" w:eastAsia="仿宋_GB2312"/>
          <w:sz w:val="32"/>
          <w:szCs w:val="32"/>
        </w:rPr>
        <w:t>先进</w:t>
      </w:r>
      <w:r>
        <w:rPr>
          <w:rFonts w:eastAsia="仿宋_GB2312"/>
          <w:sz w:val="32"/>
          <w:szCs w:val="32"/>
        </w:rPr>
        <w:t>个人</w:t>
      </w:r>
      <w:r>
        <w:rPr>
          <w:rFonts w:hint="eastAsia" w:eastAsia="仿宋_GB2312"/>
          <w:sz w:val="32"/>
          <w:szCs w:val="32"/>
        </w:rPr>
        <w:t>”</w:t>
      </w:r>
      <w:r>
        <w:rPr>
          <w:rFonts w:eastAsia="仿宋_GB2312"/>
          <w:sz w:val="32"/>
          <w:szCs w:val="32"/>
        </w:rPr>
        <w:t>评选活动。每年</w:t>
      </w:r>
      <w:r>
        <w:rPr>
          <w:rFonts w:hint="eastAsia" w:ascii="仿宋_GB2312" w:hAnsi="仿宋_GB2312" w:eastAsia="仿宋_GB2312"/>
          <w:sz w:val="32"/>
        </w:rPr>
        <w:t>对</w:t>
      </w:r>
      <w:r>
        <w:rPr>
          <w:rFonts w:hint="eastAsia" w:eastAsia="仿宋_GB2312"/>
          <w:sz w:val="32"/>
          <w:szCs w:val="32"/>
          <w:lang w:eastAsia="zh-CN"/>
        </w:rPr>
        <w:t>乡镇（街道）</w:t>
      </w:r>
      <w:r>
        <w:rPr>
          <w:rFonts w:hint="eastAsia" w:ascii="仿宋_GB2312" w:hAnsi="仿宋_GB2312" w:eastAsia="仿宋_GB2312"/>
          <w:sz w:val="32"/>
        </w:rPr>
        <w:t>和行业卫生主管部门进行综合考评，</w:t>
      </w:r>
      <w:r>
        <w:rPr>
          <w:rFonts w:hint="eastAsia" w:ascii="仿宋_GB2312" w:hAnsi="仿宋_GB2312" w:eastAsia="仿宋_GB2312"/>
          <w:sz w:val="32"/>
          <w:lang w:eastAsia="zh-CN"/>
        </w:rPr>
        <w:t>各</w:t>
      </w:r>
      <w:r>
        <w:rPr>
          <w:rFonts w:hint="eastAsia" w:ascii="仿宋_GB2312" w:hAnsi="仿宋_GB2312" w:eastAsia="仿宋_GB2312"/>
          <w:sz w:val="32"/>
        </w:rPr>
        <w:t>设一等先进单位</w:t>
      </w:r>
      <w:r>
        <w:rPr>
          <w:rFonts w:hint="eastAsia" w:ascii="仿宋_GB2312" w:hAnsi="仿宋_GB2312" w:eastAsia="仿宋_GB2312"/>
          <w:sz w:val="32"/>
          <w:lang w:val="en-US" w:eastAsia="zh-CN"/>
        </w:rPr>
        <w:t>3</w:t>
      </w:r>
      <w:r>
        <w:rPr>
          <w:rFonts w:hint="eastAsia" w:ascii="仿宋_GB2312" w:hAnsi="仿宋_GB2312" w:eastAsia="仿宋_GB2312"/>
          <w:sz w:val="32"/>
        </w:rPr>
        <w:t>个、二等先进单位4个、三等先进单位8个，</w:t>
      </w:r>
      <w:r>
        <w:rPr>
          <w:rFonts w:eastAsia="仿宋_GB2312"/>
          <w:sz w:val="32"/>
          <w:szCs w:val="32"/>
        </w:rPr>
        <w:t>爱国卫生工作先进个人若</w:t>
      </w:r>
      <w:r>
        <w:rPr>
          <w:rFonts w:hint="eastAsia" w:eastAsia="仿宋_GB2312"/>
          <w:sz w:val="32"/>
          <w:szCs w:val="32"/>
          <w:lang w:eastAsia="zh-CN"/>
        </w:rPr>
        <w:t>干名</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开展卫生城市管理工作</w:t>
      </w:r>
      <w:r>
        <w:rPr>
          <w:rFonts w:hint="eastAsia" w:eastAsia="仿宋_GB2312"/>
          <w:sz w:val="32"/>
          <w:szCs w:val="32"/>
        </w:rPr>
        <w:t>“</w:t>
      </w:r>
      <w:r>
        <w:rPr>
          <w:rFonts w:eastAsia="仿宋_GB2312"/>
          <w:sz w:val="32"/>
          <w:szCs w:val="32"/>
        </w:rPr>
        <w:t>红（黑）旗</w:t>
      </w:r>
      <w:r>
        <w:rPr>
          <w:rFonts w:hint="eastAsia" w:eastAsia="仿宋_GB2312"/>
          <w:sz w:val="32"/>
          <w:szCs w:val="32"/>
        </w:rPr>
        <w:t>”</w:t>
      </w:r>
      <w:r>
        <w:rPr>
          <w:rFonts w:eastAsia="仿宋_GB2312"/>
          <w:sz w:val="32"/>
          <w:szCs w:val="32"/>
        </w:rPr>
        <w:t>评比活动。</w:t>
      </w:r>
      <w:r>
        <w:rPr>
          <w:rFonts w:hint="eastAsia" w:ascii="仿宋_GB2312" w:hAnsi="仿宋_GB2312" w:eastAsia="仿宋_GB2312"/>
          <w:sz w:val="32"/>
        </w:rPr>
        <w:t>每季度根据月评比成绩汇总情况对全市各相关单位进行一次分类考核，评出农村卫生、行业卫生、单位卫生、路长工程、楼院卫生和专项整治工作流动红（黑）旗单位</w:t>
      </w:r>
      <w:r>
        <w:rPr>
          <w:rFonts w:hint="eastAsia" w:eastAsia="仿宋_GB2312"/>
          <w:sz w:val="32"/>
          <w:szCs w:val="32"/>
        </w:rPr>
        <w:t>若干</w:t>
      </w:r>
      <w:r>
        <w:rPr>
          <w:rFonts w:eastAsia="仿宋_GB2312"/>
          <w:sz w:val="32"/>
          <w:szCs w:val="32"/>
        </w:rPr>
        <w:t>个。</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第十六条</w:t>
      </w:r>
      <w:r>
        <w:rPr>
          <w:rFonts w:hint="eastAsia" w:eastAsia="仿宋_GB2312"/>
          <w:sz w:val="32"/>
          <w:szCs w:val="32"/>
        </w:rPr>
        <w:t>　</w:t>
      </w:r>
      <w:r>
        <w:rPr>
          <w:rFonts w:eastAsia="仿宋_GB2312"/>
          <w:sz w:val="32"/>
          <w:szCs w:val="32"/>
        </w:rPr>
        <w:t>表彰奖励。对获得</w:t>
      </w:r>
      <w:r>
        <w:rPr>
          <w:rFonts w:hint="eastAsia" w:eastAsia="仿宋_GB2312"/>
          <w:sz w:val="32"/>
          <w:szCs w:val="32"/>
        </w:rPr>
        <w:t>“年度</w:t>
      </w:r>
      <w:r>
        <w:rPr>
          <w:rFonts w:eastAsia="仿宋_GB2312"/>
          <w:sz w:val="32"/>
          <w:szCs w:val="32"/>
        </w:rPr>
        <w:t>爱国卫生工作先进单位、</w:t>
      </w:r>
      <w:r>
        <w:rPr>
          <w:rFonts w:hint="eastAsia" w:eastAsia="仿宋_GB2312"/>
          <w:sz w:val="32"/>
          <w:szCs w:val="32"/>
        </w:rPr>
        <w:t>先进</w:t>
      </w:r>
      <w:r>
        <w:rPr>
          <w:rFonts w:eastAsia="仿宋_GB2312"/>
          <w:sz w:val="32"/>
          <w:szCs w:val="32"/>
        </w:rPr>
        <w:t>个人</w:t>
      </w:r>
      <w:r>
        <w:rPr>
          <w:rFonts w:hint="eastAsia" w:eastAsia="仿宋_GB2312"/>
          <w:sz w:val="32"/>
          <w:szCs w:val="32"/>
        </w:rPr>
        <w:t>”、季度</w:t>
      </w:r>
      <w:r>
        <w:rPr>
          <w:rFonts w:eastAsia="仿宋_GB2312"/>
          <w:sz w:val="32"/>
          <w:szCs w:val="32"/>
        </w:rPr>
        <w:t>卫生城市管理工作</w:t>
      </w:r>
      <w:r>
        <w:rPr>
          <w:rFonts w:hint="eastAsia" w:eastAsia="仿宋_GB2312"/>
          <w:sz w:val="32"/>
          <w:szCs w:val="32"/>
        </w:rPr>
        <w:t>“流动</w:t>
      </w:r>
      <w:r>
        <w:rPr>
          <w:rFonts w:eastAsia="仿宋_GB2312"/>
          <w:sz w:val="32"/>
          <w:szCs w:val="32"/>
        </w:rPr>
        <w:t>红旗</w:t>
      </w:r>
      <w:r>
        <w:rPr>
          <w:rFonts w:hint="eastAsia" w:eastAsia="仿宋_GB2312"/>
          <w:sz w:val="32"/>
          <w:szCs w:val="32"/>
        </w:rPr>
        <w:t>”</w:t>
      </w:r>
      <w:r>
        <w:rPr>
          <w:rFonts w:eastAsia="仿宋_GB2312"/>
          <w:sz w:val="32"/>
          <w:szCs w:val="32"/>
        </w:rPr>
        <w:t>单位</w:t>
      </w:r>
      <w:r>
        <w:rPr>
          <w:rFonts w:hint="eastAsia" w:eastAsia="仿宋_GB2312"/>
          <w:sz w:val="32"/>
          <w:szCs w:val="32"/>
        </w:rPr>
        <w:t>和</w:t>
      </w:r>
      <w:r>
        <w:rPr>
          <w:rFonts w:eastAsia="仿宋_GB2312"/>
          <w:sz w:val="32"/>
          <w:szCs w:val="32"/>
        </w:rPr>
        <w:t>建设成</w:t>
      </w:r>
      <w:r>
        <w:rPr>
          <w:rFonts w:hint="eastAsia" w:eastAsia="仿宋_GB2312"/>
          <w:sz w:val="32"/>
          <w:szCs w:val="32"/>
        </w:rPr>
        <w:t>“</w:t>
      </w:r>
      <w:r>
        <w:rPr>
          <w:rFonts w:eastAsia="仿宋_GB2312"/>
          <w:sz w:val="32"/>
          <w:szCs w:val="32"/>
        </w:rPr>
        <w:t>健康单位</w:t>
      </w:r>
      <w:r>
        <w:rPr>
          <w:rFonts w:hint="eastAsia" w:eastAsia="仿宋_GB2312"/>
          <w:sz w:val="32"/>
          <w:szCs w:val="32"/>
        </w:rPr>
        <w:t>”</w:t>
      </w:r>
      <w:r>
        <w:rPr>
          <w:rFonts w:eastAsia="仿宋_GB2312"/>
          <w:sz w:val="32"/>
          <w:szCs w:val="32"/>
        </w:rPr>
        <w:t>的单位应当按照相关规定给予表彰奖励。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第十七条</w:t>
      </w:r>
      <w:r>
        <w:rPr>
          <w:rFonts w:hint="eastAsia" w:eastAsia="仿宋_GB2312"/>
          <w:sz w:val="32"/>
          <w:szCs w:val="32"/>
        </w:rPr>
        <w:t>　</w:t>
      </w:r>
      <w:r>
        <w:rPr>
          <w:rFonts w:eastAsia="仿宋_GB2312"/>
          <w:sz w:val="32"/>
          <w:szCs w:val="32"/>
        </w:rPr>
        <w:t>责任追究。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16" w:firstLineChars="200"/>
        <w:textAlignment w:val="auto"/>
        <w:outlineLvl w:val="9"/>
        <w:rPr>
          <w:rFonts w:eastAsia="仿宋_GB2312"/>
          <w:color w:val="auto"/>
          <w:spacing w:val="-6"/>
          <w:sz w:val="32"/>
          <w:szCs w:val="32"/>
        </w:rPr>
      </w:pPr>
      <w:r>
        <w:rPr>
          <w:rFonts w:eastAsia="仿宋_GB2312"/>
          <w:color w:val="auto"/>
          <w:spacing w:val="-6"/>
          <w:sz w:val="32"/>
          <w:szCs w:val="32"/>
        </w:rPr>
        <w:t>对</w:t>
      </w:r>
      <w:r>
        <w:rPr>
          <w:rFonts w:hint="eastAsia" w:eastAsia="仿宋_GB2312"/>
          <w:color w:val="auto"/>
          <w:spacing w:val="-6"/>
          <w:sz w:val="32"/>
          <w:szCs w:val="32"/>
          <w:lang w:eastAsia="zh-CN"/>
        </w:rPr>
        <w:t>被</w:t>
      </w:r>
      <w:r>
        <w:rPr>
          <w:rFonts w:eastAsia="仿宋_GB2312"/>
          <w:color w:val="auto"/>
          <w:spacing w:val="-6"/>
          <w:sz w:val="32"/>
          <w:szCs w:val="32"/>
        </w:rPr>
        <w:t>评为</w:t>
      </w:r>
      <w:r>
        <w:rPr>
          <w:rFonts w:hint="eastAsia" w:eastAsia="仿宋_GB2312"/>
          <w:color w:val="auto"/>
          <w:spacing w:val="-6"/>
          <w:sz w:val="32"/>
          <w:szCs w:val="32"/>
        </w:rPr>
        <w:t>“</w:t>
      </w:r>
      <w:r>
        <w:rPr>
          <w:rFonts w:eastAsia="仿宋_GB2312"/>
          <w:color w:val="auto"/>
          <w:spacing w:val="-6"/>
          <w:sz w:val="32"/>
          <w:szCs w:val="32"/>
        </w:rPr>
        <w:t>黑旗</w:t>
      </w:r>
      <w:r>
        <w:rPr>
          <w:rFonts w:hint="eastAsia" w:eastAsia="仿宋_GB2312"/>
          <w:color w:val="auto"/>
          <w:spacing w:val="-6"/>
          <w:sz w:val="32"/>
          <w:szCs w:val="32"/>
        </w:rPr>
        <w:t>”</w:t>
      </w:r>
      <w:r>
        <w:rPr>
          <w:rFonts w:eastAsia="仿宋_GB2312"/>
          <w:color w:val="auto"/>
          <w:spacing w:val="-6"/>
          <w:sz w:val="32"/>
          <w:szCs w:val="32"/>
        </w:rPr>
        <w:t>的单位通报批评，约谈单位党政主要负责人。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eastAsia="仿宋_GB2312"/>
          <w:color w:val="auto"/>
          <w:sz w:val="32"/>
          <w:szCs w:val="32"/>
        </w:rPr>
        <w:t>对累计两次</w:t>
      </w:r>
      <w:r>
        <w:rPr>
          <w:rFonts w:hint="eastAsia" w:eastAsia="仿宋_GB2312"/>
          <w:color w:val="auto"/>
          <w:sz w:val="32"/>
          <w:szCs w:val="32"/>
          <w:lang w:eastAsia="zh-CN"/>
        </w:rPr>
        <w:t>被</w:t>
      </w:r>
      <w:r>
        <w:rPr>
          <w:rFonts w:eastAsia="仿宋_GB2312"/>
          <w:color w:val="auto"/>
          <w:sz w:val="32"/>
          <w:szCs w:val="32"/>
        </w:rPr>
        <w:t>评为</w:t>
      </w:r>
      <w:r>
        <w:rPr>
          <w:rFonts w:hint="eastAsia" w:eastAsia="仿宋_GB2312"/>
          <w:color w:val="auto"/>
          <w:sz w:val="32"/>
          <w:szCs w:val="32"/>
        </w:rPr>
        <w:t>“</w:t>
      </w:r>
      <w:r>
        <w:rPr>
          <w:rFonts w:eastAsia="仿宋_GB2312"/>
          <w:color w:val="auto"/>
          <w:sz w:val="32"/>
          <w:szCs w:val="32"/>
        </w:rPr>
        <w:t>黑旗</w:t>
      </w:r>
      <w:r>
        <w:rPr>
          <w:rFonts w:hint="eastAsia" w:eastAsia="仿宋_GB2312"/>
          <w:color w:val="auto"/>
          <w:sz w:val="32"/>
          <w:szCs w:val="32"/>
        </w:rPr>
        <w:t>”</w:t>
      </w:r>
      <w:r>
        <w:rPr>
          <w:rFonts w:eastAsia="仿宋_GB2312"/>
          <w:color w:val="auto"/>
          <w:sz w:val="32"/>
          <w:szCs w:val="32"/>
        </w:rPr>
        <w:t>的单位，要按照干部管理权限，</w:t>
      </w:r>
      <w:r>
        <w:rPr>
          <w:rFonts w:eastAsia="仿宋_GB2312"/>
          <w:sz w:val="32"/>
          <w:szCs w:val="32"/>
        </w:rPr>
        <w:t>由相关部门对党政主要负责人诫勉谈话。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eastAsia="仿宋_GB2312"/>
          <w:sz w:val="32"/>
          <w:szCs w:val="32"/>
        </w:rPr>
        <w:t>对一年内连续两次或累计三次</w:t>
      </w:r>
      <w:r>
        <w:rPr>
          <w:rFonts w:hint="eastAsia" w:eastAsia="仿宋_GB2312"/>
          <w:sz w:val="32"/>
          <w:szCs w:val="32"/>
          <w:lang w:eastAsia="zh-CN"/>
        </w:rPr>
        <w:t>被</w:t>
      </w:r>
      <w:r>
        <w:rPr>
          <w:rFonts w:eastAsia="仿宋_GB2312"/>
          <w:sz w:val="32"/>
          <w:szCs w:val="32"/>
        </w:rPr>
        <w:t>评为</w:t>
      </w:r>
      <w:r>
        <w:rPr>
          <w:rFonts w:hint="eastAsia" w:eastAsia="仿宋_GB2312"/>
          <w:sz w:val="32"/>
          <w:szCs w:val="32"/>
        </w:rPr>
        <w:t>“</w:t>
      </w:r>
      <w:r>
        <w:rPr>
          <w:rFonts w:eastAsia="仿宋_GB2312"/>
          <w:sz w:val="32"/>
          <w:szCs w:val="32"/>
        </w:rPr>
        <w:t>黑旗</w:t>
      </w:r>
      <w:r>
        <w:rPr>
          <w:rFonts w:hint="eastAsia" w:eastAsia="仿宋_GB2312"/>
          <w:sz w:val="32"/>
          <w:szCs w:val="32"/>
        </w:rPr>
        <w:t>”</w:t>
      </w:r>
      <w:r>
        <w:rPr>
          <w:rFonts w:eastAsia="仿宋_GB2312"/>
          <w:sz w:val="32"/>
          <w:szCs w:val="32"/>
        </w:rPr>
        <w:t>的单位，按照</w:t>
      </w:r>
      <w:r>
        <w:rPr>
          <w:rFonts w:hint="eastAsia" w:eastAsia="仿宋_GB2312"/>
          <w:sz w:val="32"/>
          <w:szCs w:val="32"/>
        </w:rPr>
        <w:t>干</w:t>
      </w:r>
      <w:r>
        <w:rPr>
          <w:rFonts w:eastAsia="仿宋_GB2312"/>
          <w:sz w:val="32"/>
          <w:szCs w:val="32"/>
        </w:rPr>
        <w:t>部管理权限，建议相关部门对党政主要负责人调整工作岗位。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eastAsia="仿宋_GB2312"/>
          <w:sz w:val="32"/>
          <w:szCs w:val="32"/>
        </w:rPr>
        <w:t>对日常督导检查中存在积存垃圾、保洁不到位、环卫设施不</w:t>
      </w:r>
      <w:r>
        <w:rPr>
          <w:rFonts w:eastAsia="仿宋_GB2312"/>
          <w:spacing w:val="-6"/>
          <w:sz w:val="32"/>
          <w:szCs w:val="32"/>
        </w:rPr>
        <w:t>合格等问题的责任单位实行财政扣款，并对相关责任人进行问责。</w:t>
      </w:r>
    </w:p>
    <w:p>
      <w:pPr>
        <w:keepNext w:val="0"/>
        <w:keepLines w:val="0"/>
        <w:pageBreakBefore w:val="0"/>
        <w:widowControl w:val="0"/>
        <w:kinsoku/>
        <w:wordWrap/>
        <w:overflowPunct/>
        <w:topLinePunct w:val="0"/>
        <w:autoSpaceDE/>
        <w:autoSpaceDN/>
        <w:bidi w:val="0"/>
        <w:adjustRightInd/>
        <w:snapToGrid/>
        <w:spacing w:before="312" w:beforeLines="0" w:after="312" w:afterLines="0" w:line="570" w:lineRule="exact"/>
        <w:ind w:left="0" w:leftChars="0" w:right="0" w:rightChars="0"/>
        <w:jc w:val="center"/>
        <w:textAlignment w:val="auto"/>
        <w:outlineLvl w:val="9"/>
        <w:rPr>
          <w:rFonts w:hint="eastAsia" w:ascii="黑体" w:hAnsi="黑体" w:eastAsia="黑体"/>
          <w:sz w:val="32"/>
          <w:szCs w:val="32"/>
        </w:rPr>
      </w:pPr>
      <w:r>
        <w:rPr>
          <w:rFonts w:ascii="黑体" w:hAnsi="黑体" w:eastAsia="黑体"/>
          <w:sz w:val="32"/>
          <w:szCs w:val="32"/>
        </w:rPr>
        <w:t>第五章</w:t>
      </w:r>
      <w:r>
        <w:rPr>
          <w:rFonts w:hint="eastAsia" w:ascii="黑体" w:hAnsi="黑体" w:eastAsia="黑体"/>
          <w:sz w:val="32"/>
          <w:szCs w:val="32"/>
        </w:rPr>
        <w:t>　</w:t>
      </w:r>
      <w:r>
        <w:rPr>
          <w:rFonts w:ascii="黑体" w:hAnsi="黑体" w:eastAsia="黑体"/>
          <w:sz w:val="32"/>
          <w:szCs w:val="32"/>
        </w:rPr>
        <w:t>保障机制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第十八条</w:t>
      </w:r>
      <w:r>
        <w:rPr>
          <w:rFonts w:hint="eastAsia" w:eastAsia="仿宋_GB2312"/>
          <w:sz w:val="32"/>
          <w:szCs w:val="32"/>
        </w:rPr>
        <w:t>　</w:t>
      </w:r>
      <w:r>
        <w:rPr>
          <w:rFonts w:eastAsia="仿宋_GB2312"/>
          <w:sz w:val="32"/>
          <w:szCs w:val="32"/>
        </w:rPr>
        <w:t>各级各部门要将卫生城市管理工作列入本单位重要议事日程，主要领导为第一责任人，定期分析形势，研究解决工作中存在的问题。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eastAsia="仿宋_GB2312"/>
          <w:sz w:val="32"/>
          <w:szCs w:val="32"/>
        </w:rPr>
      </w:pPr>
      <w:r>
        <w:rPr>
          <w:rFonts w:hint="eastAsia" w:ascii="黑体" w:hAnsi="黑体" w:eastAsia="黑体" w:cs="黑体"/>
          <w:sz w:val="32"/>
          <w:szCs w:val="32"/>
        </w:rPr>
        <w:t>第十九条</w:t>
      </w:r>
      <w:r>
        <w:rPr>
          <w:rFonts w:hint="eastAsia" w:eastAsia="仿宋_GB2312"/>
          <w:sz w:val="32"/>
          <w:szCs w:val="32"/>
        </w:rPr>
        <w:t>　</w:t>
      </w:r>
      <w:r>
        <w:rPr>
          <w:rFonts w:eastAsia="仿宋_GB2312"/>
          <w:sz w:val="32"/>
          <w:szCs w:val="32"/>
        </w:rPr>
        <w:t>新闻媒体要充分发挥舆论导向和监督作用，积极宣传先进典型、成功经验，及时曝光和督促解决存在问题，做到报纸有字、电视有影、广播有声、网络有痕。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各卫生城市管理工作责任单位要按照所属职责，充分利用沿街墙体、灯杆幕旗和工地围</w:t>
      </w:r>
      <w:r>
        <w:rPr>
          <w:rFonts w:hint="eastAsia" w:eastAsia="仿宋_GB2312"/>
          <w:sz w:val="32"/>
          <w:szCs w:val="32"/>
        </w:rPr>
        <w:t>挡</w:t>
      </w:r>
      <w:r>
        <w:rPr>
          <w:rFonts w:eastAsia="仿宋_GB2312"/>
          <w:sz w:val="32"/>
          <w:szCs w:val="32"/>
        </w:rPr>
        <w:t>等设置户外公益广告，公共单位、车站、出租车、公交车的显示屏，居民区、公共场所的健康教育宣传栏以及微信</w:t>
      </w:r>
      <w:r>
        <w:rPr>
          <w:rFonts w:hint="eastAsia" w:eastAsia="仿宋_GB2312"/>
          <w:sz w:val="32"/>
          <w:szCs w:val="32"/>
          <w:lang w:eastAsia="zh-CN"/>
        </w:rPr>
        <w:t>、抖音</w:t>
      </w:r>
      <w:r>
        <w:rPr>
          <w:rFonts w:eastAsia="仿宋_GB2312"/>
          <w:sz w:val="32"/>
          <w:szCs w:val="32"/>
        </w:rPr>
        <w:t>等</w:t>
      </w:r>
      <w:r>
        <w:rPr>
          <w:rFonts w:hint="eastAsia" w:eastAsia="仿宋_GB2312"/>
          <w:sz w:val="32"/>
          <w:szCs w:val="32"/>
          <w:lang w:eastAsia="zh-CN"/>
        </w:rPr>
        <w:t>网络</w:t>
      </w:r>
      <w:r>
        <w:rPr>
          <w:rFonts w:hint="eastAsia" w:eastAsia="仿宋_GB2312"/>
          <w:sz w:val="32"/>
          <w:szCs w:val="32"/>
          <w:lang w:val="en-US" w:eastAsia="zh-CN"/>
        </w:rPr>
        <w:t>平台</w:t>
      </w:r>
      <w:r>
        <w:rPr>
          <w:rFonts w:eastAsia="仿宋_GB2312"/>
          <w:sz w:val="32"/>
          <w:szCs w:val="32"/>
        </w:rPr>
        <w:t>，大力宣传爱国卫生和</w:t>
      </w:r>
      <w:r>
        <w:rPr>
          <w:rFonts w:hint="eastAsia" w:eastAsia="仿宋_GB2312"/>
          <w:sz w:val="32"/>
          <w:szCs w:val="32"/>
        </w:rPr>
        <w:t>国家</w:t>
      </w:r>
      <w:r>
        <w:rPr>
          <w:rFonts w:eastAsia="仿宋_GB2312"/>
          <w:sz w:val="32"/>
          <w:szCs w:val="32"/>
        </w:rPr>
        <w:t>卫生城市管理工作。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第二十条</w:t>
      </w:r>
      <w:r>
        <w:rPr>
          <w:rFonts w:hint="eastAsia" w:eastAsia="仿宋_GB2312"/>
          <w:sz w:val="32"/>
          <w:szCs w:val="32"/>
        </w:rPr>
        <w:t>　</w:t>
      </w:r>
      <w:r>
        <w:rPr>
          <w:rFonts w:eastAsia="仿宋_GB2312"/>
          <w:sz w:val="32"/>
          <w:szCs w:val="32"/>
        </w:rPr>
        <w:t>采取请进来走出去、集中授课和考察学习相结合的形式，组织开展爱国卫生工作的培训学习，提高卫生城市（乡镇）、健康城市健康村镇建设管理水平。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r>
        <w:rPr>
          <w:rFonts w:hint="eastAsia" w:ascii="黑体" w:hAnsi="黑体" w:eastAsia="黑体" w:cs="黑体"/>
          <w:sz w:val="32"/>
          <w:szCs w:val="32"/>
        </w:rPr>
        <w:t>第二十一条</w:t>
      </w:r>
      <w:r>
        <w:rPr>
          <w:rFonts w:hint="eastAsia" w:eastAsia="仿宋_GB2312"/>
          <w:sz w:val="32"/>
          <w:szCs w:val="32"/>
        </w:rPr>
        <w:t>　市政府将卫生城市管理工作经费纳入年度预算，</w:t>
      </w:r>
      <w:r>
        <w:rPr>
          <w:rFonts w:eastAsia="仿宋_GB2312"/>
          <w:sz w:val="32"/>
          <w:szCs w:val="32"/>
        </w:rPr>
        <w:t>主要用于爱国卫生工作</w:t>
      </w:r>
      <w:r>
        <w:rPr>
          <w:rFonts w:hint="eastAsia" w:eastAsia="仿宋_GB2312"/>
          <w:sz w:val="32"/>
          <w:szCs w:val="32"/>
        </w:rPr>
        <w:t>的建设管理、评比奖励等，按照人均不低于</w:t>
      </w:r>
      <w:r>
        <w:rPr>
          <w:rFonts w:hint="eastAsia" w:ascii="仿宋_GB2312" w:hAnsi="仿宋_GB2312" w:eastAsia="仿宋_GB2312" w:cs="仿宋_GB2312"/>
          <w:sz w:val="32"/>
          <w:szCs w:val="32"/>
        </w:rPr>
        <w:t>10</w:t>
      </w:r>
      <w:r>
        <w:rPr>
          <w:rFonts w:hint="eastAsia" w:eastAsia="仿宋_GB2312"/>
          <w:sz w:val="32"/>
          <w:szCs w:val="32"/>
        </w:rPr>
        <w:t>元标准执行。经费投入要随着经济社会的发展同步调整。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pacing w:val="-9"/>
          <w:sz w:val="32"/>
          <w:szCs w:val="32"/>
        </w:rPr>
      </w:pPr>
      <w:r>
        <w:rPr>
          <w:rFonts w:hint="eastAsia" w:ascii="黑体" w:hAnsi="黑体" w:eastAsia="黑体" w:cs="黑体"/>
          <w:sz w:val="32"/>
          <w:szCs w:val="32"/>
        </w:rPr>
        <w:t>第二十二条</w:t>
      </w:r>
      <w:r>
        <w:rPr>
          <w:rFonts w:hint="eastAsia" w:eastAsia="仿宋_GB2312"/>
          <w:sz w:val="32"/>
          <w:szCs w:val="32"/>
        </w:rPr>
        <w:t>　</w:t>
      </w:r>
      <w:r>
        <w:rPr>
          <w:rFonts w:eastAsia="仿宋_GB2312"/>
          <w:spacing w:val="-9"/>
          <w:sz w:val="32"/>
          <w:szCs w:val="32"/>
        </w:rPr>
        <w:t>健康城市健康村镇建设和管理参照本办法执</w:t>
      </w:r>
      <w:r>
        <w:rPr>
          <w:rFonts w:hint="eastAsia" w:eastAsia="仿宋_GB2312"/>
          <w:spacing w:val="-9"/>
          <w:sz w:val="32"/>
          <w:szCs w:val="32"/>
        </w:rPr>
        <w:t>行。</w:t>
      </w:r>
    </w:p>
    <w:p>
      <w:pPr>
        <w:ind w:firstLine="640" w:firstLineChars="200"/>
      </w:pPr>
      <w:r>
        <w:rPr>
          <w:rFonts w:hint="eastAsia" w:ascii="黑体" w:hAnsi="黑体" w:eastAsia="黑体" w:cs="黑体"/>
          <w:sz w:val="32"/>
          <w:szCs w:val="32"/>
        </w:rPr>
        <w:t>第二十三条</w:t>
      </w:r>
      <w:r>
        <w:rPr>
          <w:rFonts w:hint="eastAsia" w:eastAsia="仿宋_GB2312"/>
          <w:sz w:val="32"/>
          <w:szCs w:val="32"/>
        </w:rPr>
        <w:t>　</w:t>
      </w:r>
      <w:r>
        <w:rPr>
          <w:rFonts w:eastAsia="仿宋_GB2312"/>
          <w:sz w:val="32"/>
          <w:szCs w:val="32"/>
        </w:rPr>
        <w:t>本办法自发布之日起实施。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NDE1YzYwNTg5Y2I3MDdmZjM5NGM5OTlkOGEzZDkifQ=="/>
  </w:docVars>
  <w:rsids>
    <w:rsidRoot w:val="00000000"/>
    <w:rsid w:val="000629D1"/>
    <w:rsid w:val="273A7CDB"/>
    <w:rsid w:val="53BF131E"/>
    <w:rsid w:val="661F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2"/>
      <w:sz w:val="44"/>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2559</Words>
  <Characters>2563</Characters>
  <Lines>0</Lines>
  <Paragraphs>0</Paragraphs>
  <TotalTime>9</TotalTime>
  <ScaleCrop>false</ScaleCrop>
  <LinksUpToDate>false</LinksUpToDate>
  <CharactersWithSpaces>2595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2023-04-11T03:16:00Z</dcterms:created>
  <dc:creator>Administrator</dc:creator>
  <cp:lastModifiedBy>Administrator</cp:lastModifiedBy>
  <cp:lastPrinted>2023-05-11T07:48:24Z</cp:lastPrinted>
  <dcterms:modified xsi:type="dcterms:W3CDTF">2023-05-11T07:52:37Z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B620249AFAA948D99AB075364A1B4CB1_12</vt:lpwstr>
  </property>
</Properties>
</file>