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b w:val="0"/>
          <w:bCs w:val="0"/>
          <w:snapToGrid w:val="0"/>
          <w:color w:val="auto"/>
          <w:spacing w:val="0"/>
          <w:kern w:val="0"/>
          <w:positio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仿宋"/>
          <w:b w:val="0"/>
          <w:bCs w:val="0"/>
          <w:snapToGrid w:val="0"/>
          <w:color w:val="auto"/>
          <w:spacing w:val="0"/>
          <w:kern w:val="0"/>
          <w:position w:val="0"/>
          <w:sz w:val="44"/>
          <w:szCs w:val="44"/>
          <w:lang w:val="en-US" w:eastAsia="zh-CN"/>
        </w:rPr>
        <w:t>登封市人民政府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b w:val="0"/>
          <w:bCs w:val="0"/>
          <w:snapToGrid w:val="0"/>
          <w:color w:val="auto"/>
          <w:spacing w:val="0"/>
          <w:kern w:val="0"/>
          <w:positio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仿宋"/>
          <w:b w:val="0"/>
          <w:bCs w:val="0"/>
          <w:snapToGrid w:val="0"/>
          <w:color w:val="auto"/>
          <w:spacing w:val="0"/>
          <w:kern w:val="0"/>
          <w:position w:val="0"/>
          <w:sz w:val="44"/>
          <w:szCs w:val="44"/>
          <w:lang w:val="en-US" w:eastAsia="zh-CN"/>
        </w:rPr>
        <w:t>关于延期执行</w:t>
      </w:r>
      <w:r>
        <w:rPr>
          <w:rFonts w:hint="eastAsia" w:ascii="方正小标宋简体" w:hAnsi="方正小标宋简体" w:eastAsia="方正小标宋简体" w:cs="仿宋"/>
          <w:snapToGrid w:val="0"/>
          <w:spacing w:val="0"/>
          <w:kern w:val="0"/>
          <w:position w:val="0"/>
          <w:sz w:val="44"/>
          <w:szCs w:val="44"/>
        </w:rPr>
        <w:t xml:space="preserve">工业 </w:t>
      </w:r>
      <w:r>
        <w:rPr>
          <w:rFonts w:hint="eastAsia" w:ascii="方正小标宋简体" w:hAnsi="方正小标宋简体" w:eastAsia="方正小标宋简体" w:cs="仿宋"/>
          <w:snapToGrid w:val="0"/>
          <w:spacing w:val="0"/>
          <w:kern w:val="0"/>
          <w:position w:val="0"/>
          <w:sz w:val="44"/>
          <w:szCs w:val="44"/>
        </w:rPr>
        <w:t>、</w:t>
      </w:r>
      <w:r>
        <w:rPr>
          <w:rFonts w:hint="eastAsia" w:ascii="方正小标宋简体" w:hAnsi="方正小标宋简体" w:eastAsia="方正小标宋简体" w:cs="仿宋"/>
          <w:snapToGrid w:val="0"/>
          <w:spacing w:val="0"/>
          <w:kern w:val="0"/>
          <w:position w:val="0"/>
          <w:sz w:val="44"/>
          <w:szCs w:val="44"/>
        </w:rPr>
        <w:t>小型仓储类项目城市基础设施配套费征收</w:t>
      </w:r>
      <w:r>
        <w:rPr>
          <w:rFonts w:hint="eastAsia" w:ascii="方正小标宋简体" w:hAnsi="方正小标宋简体" w:eastAsia="方正小标宋简体" w:cs="仿宋"/>
          <w:snapToGrid w:val="0"/>
          <w:spacing w:val="0"/>
          <w:kern w:val="0"/>
          <w:position w:val="0"/>
          <w:sz w:val="44"/>
          <w:szCs w:val="44"/>
          <w:lang w:eastAsia="zh-CN"/>
        </w:rPr>
        <w:t>政策</w:t>
      </w:r>
      <w:r>
        <w:rPr>
          <w:rFonts w:hint="eastAsia" w:ascii="方正小标宋简体" w:hAnsi="方正小标宋简体" w:eastAsia="方正小标宋简体" w:cs="仿宋"/>
          <w:b w:val="0"/>
          <w:bCs w:val="0"/>
          <w:snapToGrid w:val="0"/>
          <w:color w:val="auto"/>
          <w:spacing w:val="0"/>
          <w:kern w:val="0"/>
          <w:position w:val="0"/>
          <w:sz w:val="44"/>
          <w:szCs w:val="44"/>
          <w:lang w:val="en-US" w:eastAsia="zh-CN"/>
        </w:rPr>
        <w:t>的通知</w:t>
      </w:r>
      <w:bookmarkStart w:id="0" w:name="_GoBack"/>
      <w:bookmarkEnd w:id="0"/>
    </w:p>
    <w:p>
      <w:pPr>
        <w:widowControl w:val="0"/>
        <w:wordWrap/>
        <w:autoSpaceDE w:val="0"/>
        <w:autoSpaceDN w:val="0"/>
        <w:adjustRightInd/>
        <w:snapToGrid/>
        <w:spacing w:line="55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(征求意见稿）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根据《郑州市人民政府关于延期执行工业、小型仓储类项目城市基础设施配套费征收政策的通知》（郑政文【2023】202号）文件精神，经市政府研究决定，《登封市人民政府关于调整工业、小型仓储类项目城市基础设施配套费征收标准的通知》（登政【2022】3号）延长执行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期至2026年12月6日。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pStyle w:val="7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Zjc5NTU4NjczYjcyZDM1ZjAxMWRhNTFhM2U1MDkifQ=="/>
  </w:docVars>
  <w:rsids>
    <w:rsidRoot w:val="6ABD0AE7"/>
    <w:rsid w:val="0E236018"/>
    <w:rsid w:val="0FD81A0B"/>
    <w:rsid w:val="32F81105"/>
    <w:rsid w:val="4F183235"/>
    <w:rsid w:val="639F2C17"/>
    <w:rsid w:val="6AB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 w:eastAsia="宋体" w:cs="Times New Roman"/>
      <w:szCs w:val="24"/>
    </w:rPr>
  </w:style>
  <w:style w:type="paragraph" w:styleId="3">
    <w:name w:val="Body Text"/>
    <w:basedOn w:val="1"/>
    <w:unhideWhenUsed/>
    <w:qFormat/>
    <w:uiPriority w:val="99"/>
    <w:pPr>
      <w:spacing w:before="31"/>
      <w:ind w:left="111"/>
    </w:pPr>
    <w:rPr>
      <w:rFonts w:ascii="仿宋_GB2312" w:hAnsi="仿宋_GB2312" w:eastAsia="仿宋_GB2312"/>
      <w:sz w:val="32"/>
      <w:szCs w:val="32"/>
    </w:rPr>
  </w:style>
  <w:style w:type="paragraph" w:styleId="4">
    <w:name w:val="Body Text Indent"/>
    <w:basedOn w:val="1"/>
    <w:qFormat/>
    <w:uiPriority w:val="0"/>
    <w:pPr>
      <w:snapToGrid w:val="0"/>
      <w:spacing w:line="560" w:lineRule="exact"/>
      <w:ind w:firstLine="630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304</Characters>
  <Lines>0</Lines>
  <Paragraphs>0</Paragraphs>
  <TotalTime>13</TotalTime>
  <ScaleCrop>false</ScaleCrop>
  <LinksUpToDate>false</LinksUpToDate>
  <CharactersWithSpaces>340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2022-08-24T01:09:00Z</dcterms:created>
  <dc:creator>金子哥</dc:creator>
  <cp:lastModifiedBy>张豆豆</cp:lastModifiedBy>
  <dcterms:modified xsi:type="dcterms:W3CDTF">2023-12-15T05:52:09Z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535ED6B850A24E68A7491CF2E8AF8301_13</vt:lpwstr>
  </property>
</Properties>
</file>